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A75" w:rsidRPr="0032284E" w:rsidRDefault="006E6A75" w:rsidP="006E6A75">
      <w:pPr>
        <w:spacing w:line="276" w:lineRule="auto"/>
        <w:jc w:val="center"/>
        <w:rPr>
          <w:b/>
          <w:bCs/>
          <w:u w:val="single"/>
        </w:rPr>
      </w:pPr>
      <w:r w:rsidRPr="0032284E">
        <w:rPr>
          <w:b/>
          <w:bCs/>
          <w:u w:val="single"/>
        </w:rPr>
        <w:t xml:space="preserve">Department of </w:t>
      </w:r>
      <w:r>
        <w:rPr>
          <w:b/>
          <w:bCs/>
          <w:u w:val="single"/>
        </w:rPr>
        <w:t>HDFE</w:t>
      </w:r>
      <w:r w:rsidRPr="0032284E">
        <w:rPr>
          <w:b/>
          <w:bCs/>
          <w:u w:val="single"/>
        </w:rPr>
        <w:t xml:space="preserve"> </w:t>
      </w:r>
    </w:p>
    <w:p w:rsidR="006E6A75" w:rsidRPr="00F52D39" w:rsidRDefault="006E6A75" w:rsidP="006E6A75">
      <w:pPr>
        <w:spacing w:line="276" w:lineRule="auto"/>
        <w:jc w:val="center"/>
        <w:rPr>
          <w:b/>
          <w:bCs/>
          <w:u w:val="single"/>
        </w:rPr>
      </w:pPr>
      <w:r w:rsidRPr="00F52D39">
        <w:rPr>
          <w:b/>
          <w:bCs/>
          <w:u w:val="single"/>
        </w:rPr>
        <w:t>Course: BA Programme HDFE</w:t>
      </w:r>
    </w:p>
    <w:p w:rsidR="006E6A75" w:rsidRPr="00F52D39" w:rsidRDefault="006E6A75" w:rsidP="006E6A75">
      <w:pPr>
        <w:jc w:val="both"/>
        <w:rPr>
          <w:b/>
          <w:bCs/>
          <w:u w:val="single"/>
        </w:rPr>
      </w:pPr>
    </w:p>
    <w:tbl>
      <w:tblPr>
        <w:tblStyle w:val="TableGrid"/>
        <w:tblpPr w:leftFromText="180" w:rightFromText="180" w:vertAnchor="page" w:horzAnchor="margin" w:tblpXSpec="center" w:tblpY="2741"/>
        <w:tblW w:w="6232" w:type="dxa"/>
        <w:tblLook w:val="04A0" w:firstRow="1" w:lastRow="0" w:firstColumn="1" w:lastColumn="0" w:noHBand="0" w:noVBand="1"/>
      </w:tblPr>
      <w:tblGrid>
        <w:gridCol w:w="1838"/>
        <w:gridCol w:w="1559"/>
        <w:gridCol w:w="2835"/>
      </w:tblGrid>
      <w:tr w:rsidR="006E6A75" w:rsidRPr="005679C3" w:rsidTr="00A603F1">
        <w:tc>
          <w:tcPr>
            <w:tcW w:w="1838" w:type="dxa"/>
            <w:vAlign w:val="center"/>
          </w:tcPr>
          <w:p w:rsidR="006E6A75" w:rsidRPr="00F66B7E" w:rsidRDefault="006E6A75" w:rsidP="00A603F1">
            <w:pPr>
              <w:rPr>
                <w:b/>
                <w:bCs/>
              </w:rPr>
            </w:pPr>
            <w:r w:rsidRPr="00F66B7E">
              <w:rPr>
                <w:b/>
                <w:bCs/>
              </w:rPr>
              <w:t xml:space="preserve">Course Name </w:t>
            </w:r>
          </w:p>
        </w:tc>
        <w:tc>
          <w:tcPr>
            <w:tcW w:w="1559" w:type="dxa"/>
            <w:vAlign w:val="center"/>
          </w:tcPr>
          <w:p w:rsidR="006E6A75" w:rsidRPr="00F66B7E" w:rsidRDefault="006E6A75" w:rsidP="00A603F1">
            <w:pPr>
              <w:rPr>
                <w:b/>
                <w:bCs/>
              </w:rPr>
            </w:pPr>
            <w:r w:rsidRPr="00F66B7E">
              <w:rPr>
                <w:b/>
                <w:bCs/>
              </w:rPr>
              <w:t xml:space="preserve">Year </w:t>
            </w:r>
          </w:p>
          <w:p w:rsidR="006E6A75" w:rsidRPr="00F66B7E" w:rsidRDefault="006E6A75" w:rsidP="00A603F1">
            <w:pPr>
              <w:rPr>
                <w:b/>
                <w:bCs/>
              </w:rPr>
            </w:pPr>
            <w:r w:rsidRPr="00F66B7E">
              <w:rPr>
                <w:b/>
                <w:bCs/>
              </w:rPr>
              <w:t>(2017-2018)</w:t>
            </w:r>
          </w:p>
        </w:tc>
        <w:tc>
          <w:tcPr>
            <w:tcW w:w="2835" w:type="dxa"/>
            <w:vAlign w:val="center"/>
          </w:tcPr>
          <w:p w:rsidR="006E6A75" w:rsidRPr="00F66B7E" w:rsidRDefault="006E6A75" w:rsidP="00A603F1">
            <w:pPr>
              <w:rPr>
                <w:b/>
                <w:bCs/>
              </w:rPr>
            </w:pPr>
            <w:r w:rsidRPr="00F66B7E">
              <w:rPr>
                <w:b/>
                <w:bCs/>
              </w:rPr>
              <w:t xml:space="preserve">Paper Name </w:t>
            </w:r>
          </w:p>
        </w:tc>
      </w:tr>
      <w:tr w:rsidR="006E6A75" w:rsidRPr="005679C3" w:rsidTr="00A603F1">
        <w:tc>
          <w:tcPr>
            <w:tcW w:w="1838" w:type="dxa"/>
            <w:vAlign w:val="center"/>
          </w:tcPr>
          <w:p w:rsidR="006E6A75" w:rsidRPr="005679C3" w:rsidRDefault="006E6A75" w:rsidP="00A603F1">
            <w:r>
              <w:t xml:space="preserve">BA </w:t>
            </w:r>
            <w:proofErr w:type="spellStart"/>
            <w:r>
              <w:t>Prog</w:t>
            </w:r>
            <w:proofErr w:type="spellEnd"/>
            <w:r>
              <w:t>. HDFE</w:t>
            </w:r>
          </w:p>
        </w:tc>
        <w:tc>
          <w:tcPr>
            <w:tcW w:w="1559" w:type="dxa"/>
            <w:vAlign w:val="center"/>
          </w:tcPr>
          <w:p w:rsidR="006E6A75" w:rsidRPr="005679C3" w:rsidRDefault="006E6A75" w:rsidP="00A603F1">
            <w:r w:rsidRPr="005679C3">
              <w:t>II</w:t>
            </w:r>
            <w:r>
              <w:t>I</w:t>
            </w:r>
            <w:r w:rsidRPr="005679C3">
              <w:t xml:space="preserve"> Year</w:t>
            </w:r>
          </w:p>
        </w:tc>
        <w:tc>
          <w:tcPr>
            <w:tcW w:w="2835" w:type="dxa"/>
            <w:vAlign w:val="center"/>
          </w:tcPr>
          <w:p w:rsidR="006E6A75" w:rsidRPr="005679C3" w:rsidRDefault="006E6A75" w:rsidP="006E6A75">
            <w:r>
              <w:t>Child rights and Gender Empowerment</w:t>
            </w:r>
          </w:p>
        </w:tc>
      </w:tr>
      <w:tr w:rsidR="006E6A75" w:rsidRPr="005679C3" w:rsidTr="00A603F1">
        <w:tc>
          <w:tcPr>
            <w:tcW w:w="1838" w:type="dxa"/>
            <w:vAlign w:val="center"/>
          </w:tcPr>
          <w:p w:rsidR="006E6A75" w:rsidRPr="005679C3" w:rsidRDefault="006E6A75" w:rsidP="00A603F1">
            <w:r>
              <w:t xml:space="preserve">BA </w:t>
            </w:r>
            <w:proofErr w:type="spellStart"/>
            <w:r>
              <w:t>Prog</w:t>
            </w:r>
            <w:proofErr w:type="spellEnd"/>
            <w:r>
              <w:t>. HDFE</w:t>
            </w:r>
          </w:p>
        </w:tc>
        <w:tc>
          <w:tcPr>
            <w:tcW w:w="1559" w:type="dxa"/>
            <w:vAlign w:val="center"/>
          </w:tcPr>
          <w:p w:rsidR="006E6A75" w:rsidRPr="005679C3" w:rsidRDefault="006E6A75" w:rsidP="00A603F1">
            <w:r w:rsidRPr="005679C3">
              <w:t>I</w:t>
            </w:r>
            <w:r>
              <w:t>II Y</w:t>
            </w:r>
            <w:r w:rsidRPr="005679C3">
              <w:t xml:space="preserve">ear </w:t>
            </w:r>
          </w:p>
        </w:tc>
        <w:tc>
          <w:tcPr>
            <w:tcW w:w="2835" w:type="dxa"/>
            <w:vAlign w:val="center"/>
          </w:tcPr>
          <w:p w:rsidR="006E6A75" w:rsidRPr="005679C3" w:rsidRDefault="006E6A75" w:rsidP="00A603F1">
            <w:r>
              <w:t>Care and well-being in Human Development</w:t>
            </w:r>
          </w:p>
        </w:tc>
      </w:tr>
    </w:tbl>
    <w:p w:rsidR="000447AC" w:rsidRDefault="006E6A75"/>
    <w:p w:rsidR="006E6A75" w:rsidRDefault="006E6A75"/>
    <w:p w:rsidR="006E6A75" w:rsidRDefault="006E6A75"/>
    <w:p w:rsidR="006E6A75" w:rsidRDefault="006E6A75"/>
    <w:p w:rsidR="006E6A75" w:rsidRDefault="006E6A75"/>
    <w:p w:rsidR="006E6A75" w:rsidRDefault="006E6A75"/>
    <w:p w:rsidR="006E6A75" w:rsidRDefault="006E6A75"/>
    <w:p w:rsidR="006E6A75" w:rsidRDefault="006E6A75"/>
    <w:p w:rsidR="006E6A75" w:rsidRDefault="006E6A75"/>
    <w:p w:rsidR="006E6A75" w:rsidRDefault="006E6A75"/>
    <w:p w:rsidR="006E6A75" w:rsidRDefault="006E6A75"/>
    <w:p w:rsidR="006E6A75" w:rsidRDefault="006E6A75"/>
    <w:p w:rsidR="006E6A75" w:rsidRDefault="006E6A75" w:rsidP="006E6A75">
      <w:pPr>
        <w:spacing w:line="240" w:lineRule="atLeast"/>
        <w:jc w:val="center"/>
        <w:rPr>
          <w:b/>
          <w:bCs/>
          <w:color w:val="000000"/>
          <w:sz w:val="26"/>
          <w:szCs w:val="26"/>
          <w:u w:val="single"/>
        </w:rPr>
      </w:pPr>
    </w:p>
    <w:p w:rsidR="006E6A75" w:rsidRPr="003E3EAF" w:rsidRDefault="006E6A75" w:rsidP="006E6A75">
      <w:pPr>
        <w:spacing w:line="240" w:lineRule="atLeast"/>
        <w:jc w:val="center"/>
      </w:pPr>
      <w:r w:rsidRPr="003E3EAF">
        <w:rPr>
          <w:b/>
          <w:bCs/>
          <w:color w:val="000000"/>
          <w:sz w:val="26"/>
          <w:szCs w:val="26"/>
          <w:u w:val="single"/>
        </w:rPr>
        <w:t>Semester: July – November 2018</w:t>
      </w:r>
    </w:p>
    <w:p w:rsidR="006E6A75" w:rsidRPr="00384B70" w:rsidRDefault="006E6A75" w:rsidP="006E6A75">
      <w:pPr>
        <w:pStyle w:val="ListParagraph"/>
        <w:numPr>
          <w:ilvl w:val="0"/>
          <w:numId w:val="4"/>
        </w:numPr>
        <w:spacing w:after="0" w:line="240" w:lineRule="atLeast"/>
        <w:rPr>
          <w:rFonts w:ascii="Times New Roman" w:eastAsia="Times New Roman" w:hAnsi="Times New Roman" w:cs="Times New Roman"/>
          <w:sz w:val="24"/>
          <w:szCs w:val="24"/>
        </w:rPr>
      </w:pPr>
      <w:r w:rsidRPr="00384B70">
        <w:rPr>
          <w:rFonts w:ascii="Times New Roman" w:eastAsia="Times New Roman" w:hAnsi="Times New Roman" w:cs="Times New Roman"/>
          <w:color w:val="000000"/>
          <w:sz w:val="26"/>
          <w:szCs w:val="26"/>
        </w:rPr>
        <w:t>DSE – HDFE-01,</w:t>
      </w:r>
    </w:p>
    <w:p w:rsidR="006E6A75" w:rsidRDefault="006E6A75" w:rsidP="006E6A75">
      <w:pPr>
        <w:spacing w:line="240" w:lineRule="atLeast"/>
        <w:rPr>
          <w:color w:val="000000"/>
        </w:rPr>
      </w:pPr>
      <w:r w:rsidRPr="000849AE">
        <w:rPr>
          <w:color w:val="000000"/>
        </w:rPr>
        <w:t>Name of Teacher: Swati Bawa Sawhney</w:t>
      </w:r>
    </w:p>
    <w:p w:rsidR="006E6A75" w:rsidRPr="003E3EAF" w:rsidRDefault="006E6A75" w:rsidP="006E6A75">
      <w:pPr>
        <w:spacing w:line="240" w:lineRule="atLeast"/>
      </w:pPr>
      <w:r w:rsidRPr="003E3EAF">
        <w:rPr>
          <w:color w:val="000000"/>
        </w:rPr>
        <w:t xml:space="preserve">Paper Title: - </w:t>
      </w:r>
      <w:r w:rsidRPr="003E3EAF">
        <w:rPr>
          <w:b/>
          <w:color w:val="000000"/>
        </w:rPr>
        <w:t>CHILD RIGHTS AND GENDER EMPOWERMENT</w:t>
      </w:r>
    </w:p>
    <w:p w:rsidR="006E6A75" w:rsidRPr="003E3EAF" w:rsidRDefault="006E6A75" w:rsidP="006E6A75">
      <w:pPr>
        <w:spacing w:line="240" w:lineRule="atLeast"/>
      </w:pPr>
      <w:r w:rsidRPr="003E3EAF">
        <w:rPr>
          <w:color w:val="000000"/>
        </w:rPr>
        <w:t>Semester V</w:t>
      </w:r>
    </w:p>
    <w:p w:rsidR="006E6A75" w:rsidRPr="003E3EAF" w:rsidRDefault="006E6A75" w:rsidP="006E6A75">
      <w:pPr>
        <w:spacing w:line="240" w:lineRule="atLeast"/>
      </w:pPr>
      <w:r w:rsidRPr="003E3EAF">
        <w:rPr>
          <w:color w:val="000000"/>
        </w:rPr>
        <w:t>Maximum Marks: 100</w:t>
      </w:r>
    </w:p>
    <w:p w:rsidR="006E6A75" w:rsidRPr="003E3EAF" w:rsidRDefault="006E6A75" w:rsidP="006E6A75">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8"/>
        <w:gridCol w:w="2159"/>
        <w:gridCol w:w="6726"/>
        <w:gridCol w:w="1147"/>
      </w:tblGrid>
      <w:tr w:rsidR="006E6A75" w:rsidRPr="003E3EAF" w:rsidTr="00A603F1">
        <w:trPr>
          <w:trHeight w:val="29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No. of Lectures</w:t>
            </w:r>
          </w:p>
        </w:tc>
      </w:tr>
      <w:tr w:rsidR="006E6A75"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1 Understanding Child Rights</w:t>
            </w:r>
          </w:p>
        </w:tc>
      </w:tr>
      <w:tr w:rsidR="006E6A75" w:rsidRPr="003E3EAF" w:rsidTr="00A603F1">
        <w:trPr>
          <w:trHeight w:val="106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Meaning of Child Rights and Convention on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Focus will be on making students aware of </w:t>
            </w:r>
            <w:r>
              <w:rPr>
                <w:color w:val="000000"/>
              </w:rPr>
              <w:t>the definition of child, </w:t>
            </w:r>
            <w:r w:rsidRPr="003E3EAF">
              <w:rPr>
                <w:color w:val="000000"/>
              </w:rPr>
              <w:t>rights and then later the concept of child rights. Further,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8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Knowing disadvantage and exclusion in relation to children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explaining students regarding the concept of exclusion and its various factors.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4-5</w:t>
            </w:r>
          </w:p>
        </w:tc>
      </w:tr>
      <w:tr w:rsidR="006E6A75" w:rsidRPr="003E3EAF" w:rsidTr="00A603F1">
        <w:trPr>
          <w:trHeight w:val="7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Demographic profile of the child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demographic indicators such as population, literacy levels, malnutrition levels, health services etc.</w:t>
            </w:r>
            <w:r>
              <w:rPr>
                <w:color w:val="000000"/>
              </w:rPr>
              <w:t xml:space="preserve"> </w:t>
            </w:r>
            <w:r w:rsidRPr="003E3EAF">
              <w:rPr>
                <w:color w:val="000000"/>
              </w:rPr>
              <w:t>will be covered.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13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The role of state, family and children in promotion and protection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 xml:space="preserve"> Emphasis will be </w:t>
            </w:r>
            <w:r w:rsidRPr="003E3EAF">
              <w:rPr>
                <w:color w:val="000000"/>
              </w:rPr>
              <w:t xml:space="preserve">to make students understand </w:t>
            </w:r>
            <w:r>
              <w:rPr>
                <w:color w:val="000000"/>
              </w:rPr>
              <w:t>the role of family members, </w:t>
            </w:r>
            <w:r w:rsidRPr="003E3EAF">
              <w:rPr>
                <w:color w:val="000000"/>
              </w:rPr>
              <w:t>communit</w:t>
            </w:r>
            <w:r>
              <w:rPr>
                <w:color w:val="000000"/>
              </w:rPr>
              <w:t>y as a whole and child herself </w:t>
            </w:r>
            <w:r w:rsidRPr="003E3EAF">
              <w:rPr>
                <w:color w:val="000000"/>
              </w:rPr>
              <w:t>and the State for child protection.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8-9</w:t>
            </w:r>
          </w:p>
        </w:tc>
      </w:tr>
      <w:tr w:rsidR="006E6A75" w:rsidRPr="003E3EAF" w:rsidTr="00A603F1">
        <w:trPr>
          <w:trHeight w:val="16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2 Children in Difficult circumstances</w:t>
            </w:r>
          </w:p>
        </w:tc>
      </w:tr>
      <w:tr w:rsidR="006E6A75" w:rsidRPr="003E3EAF" w:rsidTr="00A603F1">
        <w:trPr>
          <w:trHeight w:val="31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lastRenderedPageBreak/>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504A13"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Street children, working children and homeless children</w:t>
            </w:r>
          </w:p>
          <w:p w:rsidR="006E6A75" w:rsidRPr="00504A13"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 abuse</w:t>
            </w:r>
          </w:p>
          <w:p w:rsidR="006E6A75" w:rsidRPr="00504A13"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 Trafficking</w:t>
            </w:r>
          </w:p>
          <w:p w:rsidR="006E6A75" w:rsidRPr="00504A13"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Children in conflict with law</w:t>
            </w:r>
          </w:p>
          <w:p w:rsidR="006E6A75" w:rsidRPr="00504A13"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Laws and policies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 this, the lectures will cover all the meaning of the term vulnerable groups and its various types.  For each category of vulnerable group such as Street and working children,  childre</w:t>
            </w:r>
            <w:r>
              <w:rPr>
                <w:color w:val="000000"/>
              </w:rPr>
              <w:t>n in conflict with law etc. its t</w:t>
            </w:r>
            <w:r w:rsidRPr="003E3EAF">
              <w:rPr>
                <w:color w:val="000000"/>
              </w:rPr>
              <w:t>ype,  causes,  con</w:t>
            </w:r>
            <w:r>
              <w:rPr>
                <w:color w:val="000000"/>
              </w:rPr>
              <w:t xml:space="preserve">sequences,  prevention  and </w:t>
            </w:r>
            <w:r w:rsidRPr="003E3EAF">
              <w:rPr>
                <w:color w:val="000000"/>
              </w:rPr>
              <w:t xml:space="preserve">the role of </w:t>
            </w:r>
            <w:proofErr w:type="spellStart"/>
            <w:r w:rsidRPr="003E3EAF">
              <w:rPr>
                <w:color w:val="000000"/>
              </w:rPr>
              <w:t>Non governmental</w:t>
            </w:r>
            <w:proofErr w:type="spellEnd"/>
            <w:r w:rsidRPr="003E3EAF">
              <w:rPr>
                <w:color w:val="000000"/>
              </w:rPr>
              <w:t xml:space="preserve"> </w:t>
            </w:r>
            <w:proofErr w:type="spellStart"/>
            <w:r w:rsidRPr="003E3EAF">
              <w:rPr>
                <w:color w:val="000000"/>
              </w:rPr>
              <w:t>organization’s</w:t>
            </w:r>
            <w:proofErr w:type="spellEnd"/>
            <w:r w:rsidRPr="003E3EAF">
              <w:rPr>
                <w:color w:val="000000"/>
              </w:rPr>
              <w:t xml:space="preserve"> will be discussed.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10-11</w:t>
            </w:r>
          </w:p>
        </w:tc>
      </w:tr>
      <w:tr w:rsidR="006E6A75"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3 Conceptualizing Gender</w:t>
            </w:r>
          </w:p>
        </w:tc>
      </w:tr>
      <w:tr w:rsidR="006E6A75" w:rsidRPr="003E3EAF" w:rsidTr="00A603F1">
        <w:trPr>
          <w:trHeight w:val="109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Defining terms- sex, gender, masculinity, femininity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aware of different terms such as sex, gender, masculinity and femininity</w:t>
            </w:r>
          </w:p>
          <w:p w:rsidR="006E6A75" w:rsidRPr="003E3EAF" w:rsidRDefault="006E6A75" w:rsidP="00A603F1">
            <w:pPr>
              <w:spacing w:line="240" w:lineRule="atLeast"/>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3-4</w:t>
            </w:r>
          </w:p>
        </w:tc>
      </w:tr>
      <w:tr w:rsidR="006E6A75" w:rsidRPr="003E3EAF" w:rsidTr="00A603F1">
        <w:trPr>
          <w:trHeight w:val="101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Socialization for gender- gender roles, gender stereotypes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making students understand how to differentiate between gender roles and gender stereotypes.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w:t>
            </w:r>
            <w:r w:rsidRPr="003E3EAF">
              <w:rPr>
                <w:color w:val="000000"/>
              </w:rPr>
              <w:t>4</w:t>
            </w:r>
          </w:p>
        </w:tc>
      </w:tr>
      <w:tr w:rsidR="006E6A75" w:rsidRPr="003E3EAF" w:rsidTr="00A603F1">
        <w:trPr>
          <w:trHeight w:val="5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Patriarchy and social institutions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making students understand the Emphasis on patriarchy in our society and the role of family as a social institution in promoting patriarchy.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Perspectives on feminism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 Focus will be on explaining to students the meaning of the term feminism and covering various types of feminism.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7-8</w:t>
            </w:r>
          </w:p>
        </w:tc>
      </w:tr>
      <w:tr w:rsidR="006E6A75" w:rsidRPr="003E3EAF" w:rsidTr="00A603F1">
        <w:trPr>
          <w:trHeight w:val="123"/>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4: Gender Empowerment</w:t>
            </w:r>
          </w:p>
        </w:tc>
      </w:tr>
      <w:tr w:rsidR="006E6A75" w:rsidRPr="003E3EAF" w:rsidTr="00A603F1">
        <w:trPr>
          <w:trHeight w:val="76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Demographic profile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Focus will be on </w:t>
            </w:r>
            <w:r w:rsidRPr="003E3EAF">
              <w:rPr>
                <w:color w:val="000000"/>
              </w:rPr>
              <w:t>demographic indicators such as population, literacy levels, malnutrition levels, health services etc.</w:t>
            </w:r>
            <w:r>
              <w:rPr>
                <w:color w:val="000000"/>
              </w:rPr>
              <w:t xml:space="preserve"> </w:t>
            </w:r>
            <w:r w:rsidRPr="003E3EAF">
              <w:rPr>
                <w:color w:val="000000"/>
              </w:rPr>
              <w:t>will be covered with regard to women population in the Country.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3-4</w:t>
            </w:r>
          </w:p>
        </w:tc>
      </w:tr>
      <w:tr w:rsidR="006E6A75" w:rsidRPr="003E3EAF" w:rsidTr="00A603F1">
        <w:trPr>
          <w:trHeight w:val="10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Issues and concerns related to girls and women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Focus will be on making students understand the issues and challenges faced by </w:t>
            </w:r>
            <w:r>
              <w:rPr>
                <w:color w:val="000000"/>
              </w:rPr>
              <w:t>girls and women in our Country </w:t>
            </w:r>
            <w:r w:rsidRPr="003E3EAF">
              <w:rPr>
                <w:color w:val="000000"/>
              </w:rPr>
              <w:t>relat</w:t>
            </w:r>
            <w:r>
              <w:rPr>
                <w:color w:val="000000"/>
              </w:rPr>
              <w:t>ed to their education, career, </w:t>
            </w:r>
            <w:proofErr w:type="gramStart"/>
            <w:r w:rsidRPr="003E3EAF">
              <w:rPr>
                <w:color w:val="000000"/>
              </w:rPr>
              <w:t>marriage</w:t>
            </w:r>
            <w:proofErr w:type="gramEnd"/>
            <w:r w:rsidRPr="003E3EAF">
              <w:rPr>
                <w:color w:val="000000"/>
              </w:rPr>
              <w:t xml:space="preserve"> and with regard to other decisions of their life.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5-6</w:t>
            </w:r>
          </w:p>
        </w:tc>
      </w:tr>
      <w:tr w:rsidR="006E6A75" w:rsidRPr="003E3EAF" w:rsidTr="00A603F1">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Media and gender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 In this topic students will be made aware of the importance of media with regard to gender, media is a powerful medium.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3-4</w:t>
            </w:r>
          </w:p>
        </w:tc>
      </w:tr>
      <w:tr w:rsidR="006E6A75" w:rsidRPr="003E3EAF" w:rsidTr="00A603F1">
        <w:trPr>
          <w:trHeight w:val="10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Laws, Policies and programmes for girls and women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 Focus will be discussing laws, policies and program for girls and women in our country such as </w:t>
            </w:r>
            <w:proofErr w:type="spellStart"/>
            <w:r w:rsidRPr="003E3EAF">
              <w:rPr>
                <w:color w:val="000000"/>
              </w:rPr>
              <w:t>Beti</w:t>
            </w:r>
            <w:proofErr w:type="spellEnd"/>
            <w:r w:rsidRPr="003E3EAF">
              <w:rPr>
                <w:color w:val="000000"/>
              </w:rPr>
              <w:t xml:space="preserve"> </w:t>
            </w:r>
            <w:proofErr w:type="spellStart"/>
            <w:r w:rsidRPr="003E3EAF">
              <w:rPr>
                <w:color w:val="000000"/>
              </w:rPr>
              <w:t>Bachao</w:t>
            </w:r>
            <w:proofErr w:type="spellEnd"/>
            <w:r w:rsidRPr="003E3EAF">
              <w:rPr>
                <w:color w:val="000000"/>
              </w:rPr>
              <w:t xml:space="preserve"> </w:t>
            </w:r>
            <w:proofErr w:type="spellStart"/>
            <w:r w:rsidRPr="003E3EAF">
              <w:rPr>
                <w:color w:val="000000"/>
              </w:rPr>
              <w:t>Beti</w:t>
            </w:r>
            <w:proofErr w:type="spellEnd"/>
            <w:r w:rsidRPr="003E3EAF">
              <w:rPr>
                <w:color w:val="000000"/>
              </w:rPr>
              <w:t xml:space="preserve"> </w:t>
            </w:r>
            <w:proofErr w:type="spellStart"/>
            <w:r w:rsidRPr="003E3EAF">
              <w:rPr>
                <w:color w:val="000000"/>
              </w:rPr>
              <w:t>padhao</w:t>
            </w:r>
            <w:proofErr w:type="spellEnd"/>
            <w:r w:rsidRPr="003E3EAF">
              <w:rPr>
                <w:color w:val="000000"/>
              </w:rPr>
              <w:t xml:space="preserve"> and other initiatives with regard to women empowerment.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7-8</w:t>
            </w:r>
          </w:p>
        </w:tc>
      </w:tr>
      <w:tr w:rsidR="006E6A75" w:rsidRPr="003E3EAF" w:rsidTr="00A603F1">
        <w:trPr>
          <w:trHeight w:val="51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lastRenderedPageBreak/>
              <w:t>Presentation of topics given to students</w:t>
            </w:r>
          </w:p>
          <w:p w:rsidR="006E6A75" w:rsidRPr="003E3EAF" w:rsidRDefault="006E6A75" w:rsidP="00A603F1">
            <w:pPr>
              <w:spacing w:line="240" w:lineRule="atLeast"/>
            </w:pPr>
            <w:r w:rsidRPr="003E3EAF">
              <w:rPr>
                <w:b/>
                <w:bCs/>
                <w:color w:val="000000"/>
              </w:rPr>
              <w:t>Revision classes: 2 weeks</w:t>
            </w:r>
          </w:p>
        </w:tc>
      </w:tr>
    </w:tbl>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b/>
          <w:bCs/>
          <w:color w:val="000000"/>
        </w:rPr>
        <w:t>Reading List:</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Agarwal, A. &amp; Rao, B.V. (2007). Education of Disabled Children. New Delhi: Eastern Book Corporation.15</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Agnes, F. (1999). Law and Gender Inequality: The politics of Women’s Rights in India. Oxford University Press.</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Bajpai</w:t>
      </w:r>
      <w:proofErr w:type="spellEnd"/>
      <w:r w:rsidRPr="00504A13">
        <w:rPr>
          <w:rFonts w:ascii="Times New Roman" w:eastAsia="Times New Roman" w:hAnsi="Times New Roman" w:cs="Times New Roman"/>
          <w:color w:val="000000"/>
          <w:sz w:val="24"/>
          <w:szCs w:val="24"/>
        </w:rPr>
        <w:t>, A. (2006). Child Rights in India: Law, Policy and Practice. Oxford University Press.</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Kishwar</w:t>
      </w:r>
      <w:proofErr w:type="spellEnd"/>
      <w:r w:rsidRPr="00504A13">
        <w:rPr>
          <w:rFonts w:ascii="Times New Roman" w:eastAsia="Times New Roman" w:hAnsi="Times New Roman" w:cs="Times New Roman"/>
          <w:color w:val="000000"/>
          <w:sz w:val="24"/>
          <w:szCs w:val="24"/>
        </w:rPr>
        <w:t>, M. (1999). Off the Beaten Track: Rethinking Gender Justice for Indian Women. New Delhi: Oxford University Press.</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Satyarthi, K. and </w:t>
      </w:r>
      <w:proofErr w:type="spellStart"/>
      <w:r w:rsidRPr="00504A13">
        <w:rPr>
          <w:rFonts w:ascii="Times New Roman" w:eastAsia="Times New Roman" w:hAnsi="Times New Roman" w:cs="Times New Roman"/>
          <w:color w:val="000000"/>
          <w:sz w:val="24"/>
          <w:szCs w:val="24"/>
        </w:rPr>
        <w:t>Zutshi</w:t>
      </w:r>
      <w:proofErr w:type="spellEnd"/>
      <w:r w:rsidRPr="00504A13">
        <w:rPr>
          <w:rFonts w:ascii="Times New Roman" w:eastAsia="Times New Roman" w:hAnsi="Times New Roman" w:cs="Times New Roman"/>
          <w:color w:val="000000"/>
          <w:sz w:val="24"/>
          <w:szCs w:val="24"/>
        </w:rPr>
        <w:t xml:space="preserve">, B. (Ed) (2006). Globalization, Development and Child Rights. New Delhi: </w:t>
      </w:r>
      <w:proofErr w:type="spellStart"/>
      <w:r w:rsidRPr="00504A13">
        <w:rPr>
          <w:rFonts w:ascii="Times New Roman" w:eastAsia="Times New Roman" w:hAnsi="Times New Roman" w:cs="Times New Roman"/>
          <w:color w:val="000000"/>
          <w:sz w:val="24"/>
          <w:szCs w:val="24"/>
        </w:rPr>
        <w:t>Shipra</w:t>
      </w:r>
      <w:proofErr w:type="spellEnd"/>
      <w:r w:rsidRPr="00504A13">
        <w:rPr>
          <w:rFonts w:ascii="Times New Roman" w:eastAsia="Times New Roman" w:hAnsi="Times New Roman" w:cs="Times New Roman"/>
          <w:color w:val="000000"/>
          <w:sz w:val="24"/>
          <w:szCs w:val="24"/>
        </w:rPr>
        <w:t xml:space="preserve"> Publication.</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Saikia</w:t>
      </w:r>
      <w:proofErr w:type="spellEnd"/>
      <w:r w:rsidRPr="00504A13">
        <w:rPr>
          <w:rFonts w:ascii="Times New Roman" w:eastAsia="Times New Roman" w:hAnsi="Times New Roman" w:cs="Times New Roman"/>
          <w:color w:val="000000"/>
          <w:sz w:val="24"/>
          <w:szCs w:val="24"/>
        </w:rPr>
        <w:t>, N. (2008). Indian women: A socio-legal perspective. New Delhi: Serials Publication.</w:t>
      </w:r>
    </w:p>
    <w:p w:rsidR="006E6A75" w:rsidRPr="003E3EAF" w:rsidRDefault="006E6A75" w:rsidP="006E6A75">
      <w:pPr>
        <w:spacing w:line="240" w:lineRule="atLeast"/>
        <w:ind w:firstLine="60"/>
        <w:jc w:val="both"/>
      </w:pPr>
    </w:p>
    <w:p w:rsidR="006E6A75" w:rsidRPr="003E3EAF" w:rsidRDefault="006E6A75" w:rsidP="006E6A75">
      <w:pPr>
        <w:spacing w:line="240" w:lineRule="atLeast"/>
      </w:pPr>
      <w:r w:rsidRPr="003E3EAF">
        <w:rPr>
          <w:color w:val="000000"/>
          <w:sz w:val="26"/>
          <w:szCs w:val="26"/>
        </w:rPr>
        <w:t>2. GE – 01,</w:t>
      </w:r>
    </w:p>
    <w:p w:rsidR="006E6A75" w:rsidRDefault="006E6A75" w:rsidP="006E6A75">
      <w:pPr>
        <w:spacing w:line="240" w:lineRule="atLeast"/>
        <w:rPr>
          <w:color w:val="000000"/>
        </w:rPr>
      </w:pPr>
      <w:r w:rsidRPr="000849AE">
        <w:rPr>
          <w:color w:val="000000"/>
        </w:rPr>
        <w:t>Name of Teacher: Swati Bawa Sawhney</w:t>
      </w:r>
    </w:p>
    <w:p w:rsidR="006E6A75" w:rsidRPr="003E3EAF" w:rsidRDefault="006E6A75" w:rsidP="006E6A75">
      <w:pPr>
        <w:spacing w:line="240" w:lineRule="atLeast"/>
      </w:pPr>
      <w:r w:rsidRPr="003E3EAF">
        <w:rPr>
          <w:color w:val="000000"/>
        </w:rPr>
        <w:t xml:space="preserve">Paper Title: - </w:t>
      </w:r>
      <w:r w:rsidRPr="003E3EAF">
        <w:rPr>
          <w:b/>
          <w:color w:val="000000"/>
        </w:rPr>
        <w:t>CARE AND WELL-BEING IN HUMAN DEVELOPMENT</w:t>
      </w:r>
    </w:p>
    <w:p w:rsidR="006E6A75" w:rsidRPr="003E3EAF" w:rsidRDefault="006E6A75" w:rsidP="006E6A75">
      <w:pPr>
        <w:spacing w:line="240" w:lineRule="atLeast"/>
      </w:pPr>
      <w:r w:rsidRPr="003E3EAF">
        <w:rPr>
          <w:color w:val="000000"/>
        </w:rPr>
        <w:t>Semester V</w:t>
      </w:r>
    </w:p>
    <w:p w:rsidR="006E6A75" w:rsidRPr="003E3EAF" w:rsidRDefault="006E6A75" w:rsidP="006E6A75">
      <w:pPr>
        <w:spacing w:line="240" w:lineRule="atLeast"/>
      </w:pPr>
      <w:r w:rsidRPr="003E3EAF">
        <w:rPr>
          <w:color w:val="000000"/>
        </w:rPr>
        <w:t>Maximum Marks: 100</w:t>
      </w:r>
    </w:p>
    <w:p w:rsidR="006E6A75" w:rsidRPr="003E3EAF" w:rsidRDefault="006E6A75" w:rsidP="006E6A75">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494"/>
        <w:gridCol w:w="6299"/>
        <w:gridCol w:w="1240"/>
      </w:tblGrid>
      <w:tr w:rsidR="006E6A75" w:rsidRPr="003E3EAF" w:rsidTr="00A603F1">
        <w:trPr>
          <w:trHeight w:val="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No. of Lectures</w:t>
            </w:r>
          </w:p>
        </w:tc>
      </w:tr>
      <w:tr w:rsidR="006E6A75" w:rsidRPr="003E3EAF" w:rsidTr="00A603F1">
        <w:trPr>
          <w:trHeight w:val="16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1 Care and Human Development</w:t>
            </w:r>
          </w:p>
        </w:tc>
      </w:tr>
      <w:tr w:rsidR="006E6A75" w:rsidRPr="003E3EAF" w:rsidTr="00A603F1">
        <w:trPr>
          <w:trHeight w:val="9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Definition, concepts &amp; relevance of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w:t>
            </w:r>
            <w:r>
              <w:rPr>
                <w:color w:val="000000"/>
              </w:rPr>
              <w:t>re of the definition of child, </w:t>
            </w:r>
            <w:r w:rsidRPr="003E3EAF">
              <w:rPr>
                <w:color w:val="000000"/>
              </w:rPr>
              <w:t>rights and then later the concept of child rights. Further,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4</w:t>
            </w:r>
            <w:r>
              <w:rPr>
                <w:color w:val="000000"/>
              </w:rPr>
              <w:t>-5</w:t>
            </w:r>
          </w:p>
        </w:tc>
      </w:tr>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Vulnerable periods in life that require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vulnerable periods in our life especially the time when we need at most care. This includes prenatal period, old age and so 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3-4</w:t>
            </w:r>
          </w:p>
        </w:tc>
      </w:tr>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Principles &amp; components of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principle and components of care which means we will be focusing on pointers of how care should be or in other words what should be the quality of care given.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2 Well-being and Human Development</w:t>
            </w:r>
          </w:p>
        </w:tc>
      </w:tr>
      <w:tr w:rsidR="006E6A75" w:rsidRPr="003E3EAF" w:rsidTr="00A603F1">
        <w:trPr>
          <w:trHeight w:val="43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Concept of well-being-- physical, psychological, spiritual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In this, the lectures will cover the concept of wellbeing and its various type, focusing on three </w:t>
            </w:r>
            <w:proofErr w:type="gramStart"/>
            <w:r w:rsidRPr="003E3EAF">
              <w:rPr>
                <w:color w:val="000000"/>
              </w:rPr>
              <w:t>types</w:t>
            </w:r>
            <w:proofErr w:type="gramEnd"/>
            <w:r w:rsidRPr="003E3EAF">
              <w:rPr>
                <w:color w:val="000000"/>
              </w:rPr>
              <w:t xml:space="preserve"> physical psychological and spiritual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10-11</w:t>
            </w:r>
          </w:p>
        </w:tc>
      </w:tr>
      <w:tr w:rsidR="006E6A75" w:rsidRPr="003E3EAF" w:rsidTr="00A603F1">
        <w:trPr>
          <w:trHeight w:val="5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Life crises and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Emphasis will be on positive </w:t>
            </w:r>
            <w:proofErr w:type="spellStart"/>
            <w:r w:rsidRPr="003E3EAF">
              <w:rPr>
                <w:color w:val="000000"/>
              </w:rPr>
              <w:t>well being</w:t>
            </w:r>
            <w:proofErr w:type="spellEnd"/>
            <w:r w:rsidRPr="003E3EAF">
              <w:rPr>
                <w:color w:val="000000"/>
              </w:rPr>
              <w:t xml:space="preserve"> and its role during life crisis, various life crisis conditions will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3-4</w:t>
            </w:r>
          </w:p>
        </w:tc>
      </w:tr>
      <w:tr w:rsidR="006E6A75" w:rsidRPr="003E3EAF" w:rsidTr="00A603F1">
        <w:trPr>
          <w:trHeight w:val="5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Factors &amp; experiences that promote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 In this topic, various factors and experiences that promote </w:t>
            </w:r>
            <w:proofErr w:type="spellStart"/>
            <w:r w:rsidRPr="003E3EAF">
              <w:rPr>
                <w:color w:val="000000"/>
              </w:rPr>
              <w:t>well being</w:t>
            </w:r>
            <w:proofErr w:type="spellEnd"/>
            <w:r w:rsidRPr="003E3EAF">
              <w:rPr>
                <w:color w:val="000000"/>
              </w:rPr>
              <w:t xml:space="preserve"> in our life will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3-4</w:t>
            </w:r>
          </w:p>
        </w:tc>
      </w:tr>
      <w:tr w:rsidR="006E6A75" w:rsidRPr="003E3EAF" w:rsidTr="00A603F1">
        <w:trPr>
          <w:trHeight w:val="24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lastRenderedPageBreak/>
              <w:t>Unit 3 Care &amp; well-being at different stages of life</w:t>
            </w:r>
          </w:p>
        </w:tc>
      </w:tr>
      <w:tr w:rsidR="006E6A75" w:rsidRPr="003E3EAF" w:rsidTr="00A603F1">
        <w:trPr>
          <w:trHeight w:val="13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Childhood years</w:t>
            </w:r>
          </w:p>
          <w:p w:rsidR="006E6A75" w:rsidRPr="003E3EAF" w:rsidRDefault="006E6A75" w:rsidP="00A603F1">
            <w:pPr>
              <w:spacing w:line="240" w:lineRule="atLeast"/>
            </w:pPr>
            <w:r w:rsidRPr="003E3EAF">
              <w:rPr>
                <w:color w:val="000000"/>
              </w:rPr>
              <w:t>Adolescence</w:t>
            </w:r>
          </w:p>
          <w:p w:rsidR="006E6A75" w:rsidRPr="003E3EAF" w:rsidRDefault="006E6A75" w:rsidP="00A603F1">
            <w:pPr>
              <w:spacing w:line="240" w:lineRule="atLeast"/>
            </w:pPr>
            <w:r w:rsidRPr="003E3EAF">
              <w:rPr>
                <w:color w:val="000000"/>
              </w:rPr>
              <w:t>Adulthood and old age</w:t>
            </w:r>
          </w:p>
          <w:p w:rsidR="006E6A75" w:rsidRPr="003E3EAF" w:rsidRDefault="006E6A75" w:rsidP="00A603F1">
            <w:pPr>
              <w:spacing w:line="240" w:lineRule="atLeast"/>
            </w:pPr>
            <w:r w:rsidRPr="003E3EAF">
              <w:rPr>
                <w:color w:val="000000"/>
              </w:rPr>
              <w:t>Well-being of caregivers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Focus will be on making students aware of  various stages in human life will be discussed in detail and the role of </w:t>
            </w:r>
            <w:proofErr w:type="spellStart"/>
            <w:r w:rsidRPr="003E3EAF">
              <w:rPr>
                <w:color w:val="000000"/>
              </w:rPr>
              <w:t>well being</w:t>
            </w:r>
            <w:proofErr w:type="spellEnd"/>
            <w:r w:rsidRPr="003E3EAF">
              <w:rPr>
                <w:color w:val="000000"/>
              </w:rPr>
              <w:t xml:space="preserve"> in those stages will be emphasize later the well-being of the caregiver will also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8</w:t>
            </w:r>
            <w:r>
              <w:rPr>
                <w:color w:val="000000"/>
              </w:rPr>
              <w:t>-10</w:t>
            </w:r>
          </w:p>
        </w:tc>
      </w:tr>
      <w:tr w:rsidR="006E6A75" w:rsidRPr="003E3EAF" w:rsidTr="00A603F1">
        <w:trPr>
          <w:trHeight w:val="123"/>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4: Policies, Services &amp; Programs</w:t>
            </w:r>
          </w:p>
        </w:tc>
      </w:tr>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School health programs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 this topic, focus will be to make students</w:t>
            </w:r>
            <w:proofErr w:type="gramStart"/>
            <w:r w:rsidRPr="003E3EAF">
              <w:rPr>
                <w:color w:val="000000"/>
              </w:rPr>
              <w:t>  aware</w:t>
            </w:r>
            <w:proofErr w:type="gramEnd"/>
            <w:r w:rsidRPr="003E3EAF">
              <w:rPr>
                <w:color w:val="000000"/>
              </w:rPr>
              <w:t xml:space="preserve"> regarding different school health program implemented by the government for the wellbeing of children at school level.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3-4</w:t>
            </w:r>
          </w:p>
        </w:tc>
      </w:tr>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Nutrition &amp; health for all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introducing students To nutrition and health related initiatives taken up by the government for the welfare of children.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847C3C">
              <w:rPr>
                <w:color w:val="000000"/>
              </w:rPr>
              <w:t>3-4</w:t>
            </w:r>
          </w:p>
        </w:tc>
      </w:tr>
      <w:tr w:rsidR="006E6A75" w:rsidRPr="003E3EAF" w:rsidTr="00A603F1">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Counselling &amp; yoga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 Focus will be on introducing students to </w:t>
            </w:r>
            <w:proofErr w:type="spellStart"/>
            <w:r w:rsidRPr="003E3EAF">
              <w:rPr>
                <w:color w:val="000000"/>
              </w:rPr>
              <w:t>counseling</w:t>
            </w:r>
            <w:proofErr w:type="spellEnd"/>
            <w:r w:rsidRPr="003E3EAF">
              <w:rPr>
                <w:color w:val="000000"/>
              </w:rPr>
              <w:t xml:space="preserve"> and yoga related initiatives taken up by the government for the welfare of children.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847C3C">
              <w:rPr>
                <w:color w:val="000000"/>
              </w:rPr>
              <w:t>3-4</w:t>
            </w:r>
          </w:p>
        </w:tc>
      </w:tr>
      <w:tr w:rsidR="006E6A75" w:rsidRPr="003E3EAF" w:rsidTr="00A603F1">
        <w:trPr>
          <w:trHeight w:val="43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Presentation of topics given to students</w:t>
            </w:r>
          </w:p>
          <w:p w:rsidR="006E6A75" w:rsidRPr="003E3EAF" w:rsidRDefault="006E6A75" w:rsidP="00A603F1">
            <w:pPr>
              <w:spacing w:line="240" w:lineRule="atLeast"/>
            </w:pPr>
            <w:r w:rsidRPr="003E3EAF">
              <w:rPr>
                <w:b/>
                <w:bCs/>
                <w:color w:val="000000"/>
              </w:rPr>
              <w:t>Revision classes: 2 weeks</w:t>
            </w:r>
          </w:p>
        </w:tc>
      </w:tr>
    </w:tbl>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b/>
          <w:bCs/>
          <w:color w:val="000000"/>
        </w:rPr>
        <w:t>Reading List:</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IGNOU. (2011). Positive psychology-2, MCFT-006 Applied social Psychology. New Delhi: IGNOU.</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Santrock</w:t>
      </w:r>
      <w:proofErr w:type="spellEnd"/>
      <w:r w:rsidRPr="00504A13">
        <w:rPr>
          <w:rFonts w:ascii="Times New Roman" w:eastAsia="Times New Roman" w:hAnsi="Times New Roman" w:cs="Times New Roman"/>
          <w:color w:val="000000"/>
          <w:sz w:val="24"/>
          <w:szCs w:val="24"/>
        </w:rPr>
        <w:t xml:space="preserve">, J.W. (2007). Life Span Development (3rd </w:t>
      </w:r>
      <w:proofErr w:type="gramStart"/>
      <w:r w:rsidRPr="00504A13">
        <w:rPr>
          <w:rFonts w:ascii="Times New Roman" w:eastAsia="Times New Roman" w:hAnsi="Times New Roman" w:cs="Times New Roman"/>
          <w:color w:val="000000"/>
          <w:sz w:val="24"/>
          <w:szCs w:val="24"/>
        </w:rPr>
        <w:t>ed</w:t>
      </w:r>
      <w:proofErr w:type="gramEnd"/>
      <w:r w:rsidRPr="00504A13">
        <w:rPr>
          <w:rFonts w:ascii="Times New Roman" w:eastAsia="Times New Roman" w:hAnsi="Times New Roman" w:cs="Times New Roman"/>
          <w:color w:val="000000"/>
          <w:sz w:val="24"/>
          <w:szCs w:val="24"/>
        </w:rPr>
        <w:t>.). New Delhi: Tata McGraw-Hill.</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Sapra, R. (Ed.), (2010) Child Development: Issues and Concerns for the well-being of the child. </w:t>
      </w:r>
      <w:proofErr w:type="spellStart"/>
      <w:r w:rsidRPr="00504A13">
        <w:rPr>
          <w:rFonts w:ascii="Times New Roman" w:eastAsia="Times New Roman" w:hAnsi="Times New Roman" w:cs="Times New Roman"/>
          <w:color w:val="000000"/>
          <w:sz w:val="24"/>
          <w:szCs w:val="24"/>
        </w:rPr>
        <w:t>Vishwabharati</w:t>
      </w:r>
      <w:proofErr w:type="spellEnd"/>
      <w:r w:rsidRPr="00504A13">
        <w:rPr>
          <w:rFonts w:ascii="Times New Roman" w:eastAsia="Times New Roman" w:hAnsi="Times New Roman" w:cs="Times New Roman"/>
          <w:color w:val="000000"/>
          <w:sz w:val="24"/>
          <w:szCs w:val="24"/>
        </w:rPr>
        <w:t>, New Delhi.</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Seligman, M.E.P. (2002). Authentic happiness: Using the new positive psychology to realize your potential for lasting fulfillment. New York: Free Press.</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Sriram</w:t>
      </w:r>
      <w:proofErr w:type="spellEnd"/>
      <w:r w:rsidRPr="00504A13">
        <w:rPr>
          <w:rFonts w:ascii="Times New Roman" w:eastAsia="Times New Roman" w:hAnsi="Times New Roman" w:cs="Times New Roman"/>
          <w:color w:val="000000"/>
          <w:sz w:val="24"/>
          <w:szCs w:val="24"/>
        </w:rPr>
        <w:t xml:space="preserve">, R. (2004). Ensuring infant and maternal health in India. In J. </w:t>
      </w:r>
      <w:proofErr w:type="spellStart"/>
      <w:r w:rsidRPr="00504A13">
        <w:rPr>
          <w:rFonts w:ascii="Times New Roman" w:eastAsia="Times New Roman" w:hAnsi="Times New Roman" w:cs="Times New Roman"/>
          <w:color w:val="000000"/>
          <w:sz w:val="24"/>
          <w:szCs w:val="24"/>
        </w:rPr>
        <w:t>Pattnaik</w:t>
      </w:r>
      <w:proofErr w:type="spellEnd"/>
      <w:r w:rsidRPr="00504A13">
        <w:rPr>
          <w:rFonts w:ascii="Times New Roman" w:eastAsia="Times New Roman" w:hAnsi="Times New Roman" w:cs="Times New Roman"/>
          <w:color w:val="000000"/>
          <w:sz w:val="24"/>
          <w:szCs w:val="24"/>
        </w:rPr>
        <w:t xml:space="preserve"> (Ed.). Childhood in South Asia: A critical look at issues, policies and programs. Conn. USA: Information Age.29</w:t>
      </w:r>
    </w:p>
    <w:p w:rsidR="006E6A75" w:rsidRPr="00504A13"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Singhi</w:t>
      </w:r>
      <w:proofErr w:type="spellEnd"/>
      <w:r w:rsidRPr="00504A13">
        <w:rPr>
          <w:rFonts w:ascii="Times New Roman" w:eastAsia="Times New Roman" w:hAnsi="Times New Roman" w:cs="Times New Roman"/>
          <w:color w:val="000000"/>
          <w:sz w:val="24"/>
          <w:szCs w:val="24"/>
        </w:rPr>
        <w:t>, P. (1999). Child health &amp; well-being: Psychosocial care within &amp; beyond hospital walls. In T.S. Saraswathi (Ed.).Culture, socialization and human development. New Delhi: Sage.</w:t>
      </w:r>
    </w:p>
    <w:p w:rsidR="006E6A75" w:rsidRDefault="006E6A75" w:rsidP="006E6A75">
      <w:pPr>
        <w:spacing w:line="240" w:lineRule="atLeast"/>
        <w:jc w:val="center"/>
        <w:rPr>
          <w:color w:val="000000"/>
          <w:u w:val="single"/>
        </w:rPr>
      </w:pPr>
    </w:p>
    <w:p w:rsidR="006E6A75" w:rsidRDefault="006E6A75" w:rsidP="006E6A75">
      <w:pPr>
        <w:spacing w:line="240" w:lineRule="atLeast"/>
        <w:jc w:val="center"/>
        <w:rPr>
          <w:color w:val="000000"/>
          <w:sz w:val="28"/>
          <w:u w:val="single"/>
        </w:rPr>
        <w:sectPr w:rsidR="006E6A75" w:rsidSect="00AF2981">
          <w:pgSz w:w="12240" w:h="15840"/>
          <w:pgMar w:top="720" w:right="720" w:bottom="720" w:left="720" w:header="720" w:footer="720" w:gutter="0"/>
          <w:cols w:space="720"/>
          <w:docGrid w:linePitch="360"/>
        </w:sectPr>
      </w:pPr>
    </w:p>
    <w:p w:rsidR="006E6A75" w:rsidRPr="0032284E" w:rsidRDefault="006E6A75" w:rsidP="006E6A75">
      <w:pPr>
        <w:spacing w:line="276" w:lineRule="auto"/>
        <w:jc w:val="center"/>
        <w:rPr>
          <w:b/>
          <w:bCs/>
          <w:u w:val="single"/>
        </w:rPr>
      </w:pPr>
      <w:r w:rsidRPr="0032284E">
        <w:rPr>
          <w:b/>
          <w:bCs/>
          <w:u w:val="single"/>
        </w:rPr>
        <w:lastRenderedPageBreak/>
        <w:t xml:space="preserve">Department of </w:t>
      </w:r>
      <w:r>
        <w:rPr>
          <w:b/>
          <w:bCs/>
          <w:u w:val="single"/>
        </w:rPr>
        <w:t>HDFE</w:t>
      </w:r>
      <w:r w:rsidRPr="0032284E">
        <w:rPr>
          <w:b/>
          <w:bCs/>
          <w:u w:val="single"/>
        </w:rPr>
        <w:t xml:space="preserve"> </w:t>
      </w:r>
    </w:p>
    <w:p w:rsidR="006E6A75" w:rsidRPr="00F52D39" w:rsidRDefault="006E6A75" w:rsidP="006E6A75">
      <w:pPr>
        <w:spacing w:line="276" w:lineRule="auto"/>
        <w:jc w:val="center"/>
        <w:rPr>
          <w:b/>
          <w:bCs/>
          <w:u w:val="single"/>
        </w:rPr>
      </w:pPr>
      <w:r w:rsidRPr="00F52D39">
        <w:rPr>
          <w:b/>
          <w:bCs/>
          <w:u w:val="single"/>
        </w:rPr>
        <w:t>Course: BA Programme HDFE</w:t>
      </w:r>
    </w:p>
    <w:p w:rsidR="006E6A75" w:rsidRPr="00F52D39" w:rsidRDefault="006E6A75" w:rsidP="006E6A75">
      <w:pPr>
        <w:jc w:val="both"/>
        <w:rPr>
          <w:b/>
          <w:bCs/>
          <w:u w:val="single"/>
        </w:rPr>
      </w:pPr>
    </w:p>
    <w:tbl>
      <w:tblPr>
        <w:tblStyle w:val="TableGrid"/>
        <w:tblpPr w:leftFromText="180" w:rightFromText="180" w:vertAnchor="page" w:horzAnchor="margin" w:tblpXSpec="center" w:tblpY="2741"/>
        <w:tblW w:w="6232" w:type="dxa"/>
        <w:tblLook w:val="04A0" w:firstRow="1" w:lastRow="0" w:firstColumn="1" w:lastColumn="0" w:noHBand="0" w:noVBand="1"/>
      </w:tblPr>
      <w:tblGrid>
        <w:gridCol w:w="1838"/>
        <w:gridCol w:w="1559"/>
        <w:gridCol w:w="2835"/>
      </w:tblGrid>
      <w:tr w:rsidR="006E6A75" w:rsidRPr="005679C3" w:rsidTr="00A603F1">
        <w:tc>
          <w:tcPr>
            <w:tcW w:w="1838" w:type="dxa"/>
            <w:vAlign w:val="center"/>
          </w:tcPr>
          <w:p w:rsidR="006E6A75" w:rsidRPr="00F66B7E" w:rsidRDefault="006E6A75" w:rsidP="00A603F1">
            <w:pPr>
              <w:rPr>
                <w:b/>
                <w:bCs/>
              </w:rPr>
            </w:pPr>
            <w:r w:rsidRPr="00F66B7E">
              <w:rPr>
                <w:b/>
                <w:bCs/>
              </w:rPr>
              <w:t xml:space="preserve">Course Name </w:t>
            </w:r>
          </w:p>
        </w:tc>
        <w:tc>
          <w:tcPr>
            <w:tcW w:w="1559" w:type="dxa"/>
            <w:vAlign w:val="center"/>
          </w:tcPr>
          <w:p w:rsidR="006E6A75" w:rsidRPr="00F66B7E" w:rsidRDefault="006E6A75" w:rsidP="00A603F1">
            <w:pPr>
              <w:rPr>
                <w:b/>
                <w:bCs/>
              </w:rPr>
            </w:pPr>
            <w:r w:rsidRPr="00F66B7E">
              <w:rPr>
                <w:b/>
                <w:bCs/>
              </w:rPr>
              <w:t xml:space="preserve">Year </w:t>
            </w:r>
          </w:p>
          <w:p w:rsidR="006E6A75" w:rsidRPr="00F66B7E" w:rsidRDefault="006E6A75" w:rsidP="00A603F1">
            <w:pPr>
              <w:rPr>
                <w:b/>
                <w:bCs/>
              </w:rPr>
            </w:pPr>
            <w:r w:rsidRPr="00F66B7E">
              <w:rPr>
                <w:b/>
                <w:bCs/>
              </w:rPr>
              <w:t>(2017-2018)</w:t>
            </w:r>
          </w:p>
        </w:tc>
        <w:tc>
          <w:tcPr>
            <w:tcW w:w="2835" w:type="dxa"/>
            <w:vAlign w:val="center"/>
          </w:tcPr>
          <w:p w:rsidR="006E6A75" w:rsidRPr="00F66B7E" w:rsidRDefault="006E6A75" w:rsidP="00A603F1">
            <w:pPr>
              <w:rPr>
                <w:b/>
                <w:bCs/>
              </w:rPr>
            </w:pPr>
            <w:r w:rsidRPr="00F66B7E">
              <w:rPr>
                <w:b/>
                <w:bCs/>
              </w:rPr>
              <w:t xml:space="preserve">Paper Name </w:t>
            </w:r>
          </w:p>
        </w:tc>
      </w:tr>
      <w:tr w:rsidR="006E6A75" w:rsidRPr="005679C3" w:rsidTr="00A603F1">
        <w:tc>
          <w:tcPr>
            <w:tcW w:w="1838" w:type="dxa"/>
            <w:vAlign w:val="center"/>
          </w:tcPr>
          <w:p w:rsidR="006E6A75" w:rsidRDefault="006E6A75" w:rsidP="00A603F1">
            <w:r>
              <w:t xml:space="preserve">BA </w:t>
            </w:r>
            <w:proofErr w:type="spellStart"/>
            <w:r>
              <w:t>Prog</w:t>
            </w:r>
            <w:proofErr w:type="spellEnd"/>
            <w:r>
              <w:t>. HDFE</w:t>
            </w:r>
          </w:p>
        </w:tc>
        <w:tc>
          <w:tcPr>
            <w:tcW w:w="1559" w:type="dxa"/>
            <w:vAlign w:val="center"/>
          </w:tcPr>
          <w:p w:rsidR="006E6A75" w:rsidRDefault="006E6A75" w:rsidP="00A603F1">
            <w:r w:rsidRPr="005679C3">
              <w:t>II Year</w:t>
            </w:r>
          </w:p>
        </w:tc>
        <w:tc>
          <w:tcPr>
            <w:tcW w:w="2835" w:type="dxa"/>
            <w:vAlign w:val="center"/>
          </w:tcPr>
          <w:p w:rsidR="006E6A75" w:rsidRDefault="006E6A75" w:rsidP="00A603F1">
            <w:r>
              <w:t>Principles and Perspectives on Early Childhood Care and Education</w:t>
            </w:r>
          </w:p>
        </w:tc>
      </w:tr>
      <w:tr w:rsidR="006E6A75" w:rsidRPr="005679C3" w:rsidTr="00A603F1">
        <w:tc>
          <w:tcPr>
            <w:tcW w:w="1838" w:type="dxa"/>
            <w:vAlign w:val="center"/>
          </w:tcPr>
          <w:p w:rsidR="006E6A75" w:rsidRPr="005679C3" w:rsidRDefault="006E6A75" w:rsidP="00A603F1">
            <w:r>
              <w:t xml:space="preserve">BA </w:t>
            </w:r>
            <w:proofErr w:type="spellStart"/>
            <w:r>
              <w:t>Prog</w:t>
            </w:r>
            <w:proofErr w:type="spellEnd"/>
            <w:r>
              <w:t>. HDFE</w:t>
            </w:r>
          </w:p>
        </w:tc>
        <w:tc>
          <w:tcPr>
            <w:tcW w:w="1559" w:type="dxa"/>
            <w:vAlign w:val="center"/>
          </w:tcPr>
          <w:p w:rsidR="006E6A75" w:rsidRPr="005679C3" w:rsidRDefault="006E6A75" w:rsidP="00A603F1">
            <w:r w:rsidRPr="005679C3">
              <w:t>II</w:t>
            </w:r>
            <w:r>
              <w:t>I</w:t>
            </w:r>
            <w:r w:rsidRPr="005679C3">
              <w:t xml:space="preserve"> Year</w:t>
            </w:r>
          </w:p>
        </w:tc>
        <w:tc>
          <w:tcPr>
            <w:tcW w:w="2835" w:type="dxa"/>
            <w:vAlign w:val="center"/>
          </w:tcPr>
          <w:p w:rsidR="006E6A75" w:rsidRPr="005679C3" w:rsidRDefault="006E6A75" w:rsidP="006E6A75">
            <w:r>
              <w:t>Children with Special needs</w:t>
            </w:r>
          </w:p>
        </w:tc>
      </w:tr>
      <w:tr w:rsidR="006E6A75" w:rsidRPr="005679C3" w:rsidTr="00A603F1">
        <w:tc>
          <w:tcPr>
            <w:tcW w:w="1838" w:type="dxa"/>
            <w:vAlign w:val="center"/>
          </w:tcPr>
          <w:p w:rsidR="006E6A75" w:rsidRPr="005679C3" w:rsidRDefault="006E6A75" w:rsidP="00A603F1">
            <w:r>
              <w:t xml:space="preserve">BA </w:t>
            </w:r>
            <w:proofErr w:type="spellStart"/>
            <w:r>
              <w:t>Prog</w:t>
            </w:r>
            <w:proofErr w:type="spellEnd"/>
            <w:r>
              <w:t>. HDFE</w:t>
            </w:r>
          </w:p>
        </w:tc>
        <w:tc>
          <w:tcPr>
            <w:tcW w:w="1559" w:type="dxa"/>
            <w:vAlign w:val="center"/>
          </w:tcPr>
          <w:p w:rsidR="006E6A75" w:rsidRPr="005679C3" w:rsidRDefault="006E6A75" w:rsidP="00A603F1">
            <w:r w:rsidRPr="005679C3">
              <w:t>I</w:t>
            </w:r>
            <w:r>
              <w:t>II Y</w:t>
            </w:r>
            <w:r w:rsidRPr="005679C3">
              <w:t xml:space="preserve">ear </w:t>
            </w:r>
          </w:p>
        </w:tc>
        <w:tc>
          <w:tcPr>
            <w:tcW w:w="2835" w:type="dxa"/>
            <w:vAlign w:val="center"/>
          </w:tcPr>
          <w:p w:rsidR="006E6A75" w:rsidRPr="005679C3" w:rsidRDefault="006E6A75" w:rsidP="00A603F1">
            <w:r>
              <w:t>Child Rights and Social action</w:t>
            </w:r>
          </w:p>
        </w:tc>
      </w:tr>
    </w:tbl>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 w:rsidR="006E6A75" w:rsidRDefault="006E6A75" w:rsidP="006E6A75">
      <w:pPr>
        <w:spacing w:line="240" w:lineRule="atLeast"/>
        <w:jc w:val="center"/>
        <w:rPr>
          <w:color w:val="000000"/>
          <w:sz w:val="28"/>
          <w:u w:val="single"/>
        </w:rPr>
      </w:pPr>
    </w:p>
    <w:p w:rsidR="006E6A75" w:rsidRDefault="006E6A75" w:rsidP="006E6A75">
      <w:pPr>
        <w:spacing w:line="240" w:lineRule="atLeast"/>
        <w:jc w:val="center"/>
        <w:rPr>
          <w:color w:val="000000"/>
          <w:sz w:val="28"/>
          <w:u w:val="single"/>
        </w:rPr>
      </w:pPr>
    </w:p>
    <w:p w:rsidR="006E6A75" w:rsidRPr="00384B70" w:rsidRDefault="006E6A75" w:rsidP="006E6A75">
      <w:pPr>
        <w:spacing w:line="240" w:lineRule="atLeast"/>
        <w:jc w:val="center"/>
        <w:rPr>
          <w:sz w:val="28"/>
        </w:rPr>
      </w:pPr>
      <w:r w:rsidRPr="00384B70">
        <w:rPr>
          <w:color w:val="000000"/>
          <w:sz w:val="28"/>
          <w:u w:val="single"/>
        </w:rPr>
        <w:t xml:space="preserve">Semester: </w:t>
      </w:r>
      <w:r w:rsidRPr="00384B70">
        <w:rPr>
          <w:b/>
          <w:bCs/>
          <w:color w:val="000000"/>
          <w:sz w:val="28"/>
          <w:u w:val="single"/>
        </w:rPr>
        <w:t>Jan – May 2019</w:t>
      </w:r>
    </w:p>
    <w:p w:rsidR="006E6A75" w:rsidRPr="00384B70" w:rsidRDefault="006E6A75" w:rsidP="006E6A75">
      <w:pPr>
        <w:pStyle w:val="ListParagraph"/>
        <w:numPr>
          <w:ilvl w:val="0"/>
          <w:numId w:val="5"/>
        </w:numPr>
        <w:spacing w:after="0" w:line="240" w:lineRule="atLeast"/>
        <w:rPr>
          <w:rFonts w:ascii="Times New Roman" w:eastAsia="Times New Roman" w:hAnsi="Times New Roman" w:cs="Times New Roman"/>
          <w:sz w:val="24"/>
          <w:szCs w:val="24"/>
        </w:rPr>
      </w:pPr>
      <w:r w:rsidRPr="00384B70">
        <w:rPr>
          <w:rFonts w:ascii="Times New Roman" w:eastAsia="Times New Roman" w:hAnsi="Times New Roman" w:cs="Times New Roman"/>
          <w:color w:val="000000"/>
          <w:sz w:val="26"/>
          <w:szCs w:val="26"/>
        </w:rPr>
        <w:t>DSC – HDFE-04,</w:t>
      </w:r>
    </w:p>
    <w:p w:rsidR="006E6A75" w:rsidRDefault="006E6A75" w:rsidP="006E6A75">
      <w:pPr>
        <w:spacing w:line="240" w:lineRule="atLeast"/>
        <w:rPr>
          <w:color w:val="000000"/>
        </w:rPr>
      </w:pPr>
      <w:r w:rsidRPr="000849AE">
        <w:rPr>
          <w:color w:val="000000"/>
        </w:rPr>
        <w:t>Name of Teacher: Swati Bawa Sawhney</w:t>
      </w:r>
    </w:p>
    <w:p w:rsidR="006E6A75" w:rsidRPr="003E3EAF" w:rsidRDefault="006E6A75" w:rsidP="006E6A75">
      <w:pPr>
        <w:spacing w:line="240" w:lineRule="atLeast"/>
      </w:pPr>
      <w:r w:rsidRPr="003E3EAF">
        <w:rPr>
          <w:color w:val="000000"/>
        </w:rPr>
        <w:t xml:space="preserve">Paper Title: - </w:t>
      </w:r>
      <w:r w:rsidRPr="003E3EAF">
        <w:rPr>
          <w:b/>
          <w:color w:val="000000"/>
        </w:rPr>
        <w:t>PRINCIPLES AND PERSPECTIVES ON EARLY CHILDHOOD CARE AND EDUCATION</w:t>
      </w:r>
    </w:p>
    <w:p w:rsidR="006E6A75" w:rsidRPr="003E3EAF" w:rsidRDefault="006E6A75" w:rsidP="006E6A75">
      <w:pPr>
        <w:spacing w:line="240" w:lineRule="atLeast"/>
      </w:pPr>
      <w:r w:rsidRPr="003E3EAF">
        <w:rPr>
          <w:color w:val="000000"/>
        </w:rPr>
        <w:t>Semester 4, Paper No. 4</w:t>
      </w:r>
    </w:p>
    <w:p w:rsidR="006E6A75" w:rsidRPr="003E3EAF" w:rsidRDefault="006E6A75" w:rsidP="006E6A75">
      <w:pPr>
        <w:spacing w:line="240" w:lineRule="atLeast"/>
      </w:pPr>
      <w:r w:rsidRPr="003E3EAF">
        <w:rPr>
          <w:color w:val="000000"/>
        </w:rPr>
        <w:t>Maximum Marks: 100</w:t>
      </w:r>
    </w:p>
    <w:p w:rsidR="006E6A75" w:rsidRPr="003E3EAF" w:rsidRDefault="006E6A75" w:rsidP="006E6A75">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881"/>
        <w:gridCol w:w="4538"/>
        <w:gridCol w:w="1174"/>
      </w:tblGrid>
      <w:tr w:rsidR="006E6A75" w:rsidRPr="003E3EAF" w:rsidTr="00A603F1">
        <w:trPr>
          <w:trHeight w:val="4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No. of Lectures</w:t>
            </w:r>
          </w:p>
        </w:tc>
      </w:tr>
      <w:tr w:rsidR="006E6A75"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1 Objectives, Significance and Developmental Contexts</w:t>
            </w:r>
          </w:p>
        </w:tc>
      </w:tr>
      <w:tr w:rsidR="006E6A75" w:rsidRPr="003E3EAF" w:rsidTr="00A603F1">
        <w:trPr>
          <w:trHeight w:val="115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Introduction, definition, objectives, need, coverage,</w:t>
            </w:r>
          </w:p>
          <w:p w:rsidR="006E6A75" w:rsidRPr="003E3EAF" w:rsidRDefault="006E6A75" w:rsidP="00A603F1">
            <w:pPr>
              <w:spacing w:line="240" w:lineRule="atLeast"/>
            </w:pPr>
            <w:r w:rsidRPr="003E3EAF">
              <w:rPr>
                <w:color w:val="000000"/>
              </w:rPr>
              <w:t>significance of ECCE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aware of the need and significance of early childhood care and education. It will cover the age group from birth to 8 years and its critical importance in life long development.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15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Philosophers in the field of ECCE (Indian and western thinkers)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2 Indian and 2 Western philosophers namely Mahatma Gandhi, Rabindranath Tagore and Friedrich Froebel and Maria Montessori. The lecture will cover their life journey, principles, educational philosophy and contribution in the field of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8-9</w:t>
            </w:r>
          </w:p>
        </w:tc>
      </w:tr>
      <w:tr w:rsidR="006E6A75" w:rsidRPr="003E3EAF" w:rsidTr="00A603F1">
        <w:trPr>
          <w:trHeight w:val="14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lastRenderedPageBreak/>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Developmental needs of children (3-6 years)-physical, cognitive, language, socio-emotional domains.</w:t>
            </w:r>
          </w:p>
          <w:p w:rsidR="006E6A75" w:rsidRPr="003E3EAF" w:rsidRDefault="006E6A75"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all developmental domains namely Physical, Cognitive, Language, Socio-emotion and Creative ability. For each domains what are the needs for children for their potential development will be stresses upon.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2 Policies and Changing Perspectives in Early Childhood Care and Education</w:t>
            </w:r>
          </w:p>
        </w:tc>
      </w:tr>
      <w:tr w:rsidR="006E6A75" w:rsidRPr="003E3EAF" w:rsidTr="00A603F1">
        <w:trPr>
          <w:trHeight w:val="267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Policies, legislation and Programmes related to ECCE in Indian context would be covered such as:  </w:t>
            </w:r>
          </w:p>
          <w:p w:rsidR="006E6A75" w:rsidRPr="00504A13" w:rsidRDefault="006E6A75" w:rsidP="006E6A75">
            <w:pPr>
              <w:pStyle w:val="ListParagraph"/>
              <w:numPr>
                <w:ilvl w:val="0"/>
                <w:numId w:val="2"/>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National Policy on Education (1986),</w:t>
            </w:r>
          </w:p>
          <w:p w:rsidR="006E6A75" w:rsidRPr="00504A13" w:rsidRDefault="006E6A75" w:rsidP="006E6A75">
            <w:pPr>
              <w:pStyle w:val="ListParagraph"/>
              <w:numPr>
                <w:ilvl w:val="0"/>
                <w:numId w:val="2"/>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Right to Education Act (2009),</w:t>
            </w:r>
          </w:p>
          <w:p w:rsidR="006E6A75" w:rsidRPr="00504A13" w:rsidRDefault="006E6A75" w:rsidP="006E6A75">
            <w:pPr>
              <w:pStyle w:val="ListParagraph"/>
              <w:numPr>
                <w:ilvl w:val="0"/>
                <w:numId w:val="2"/>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ECCE policy (2013)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 this, the lectures will cover all the Government reforms in the area of Early Education. The reforms mainly include National Policy on</w:t>
            </w:r>
          </w:p>
          <w:p w:rsidR="006E6A75" w:rsidRPr="003E3EAF" w:rsidRDefault="006E6A75" w:rsidP="00A603F1">
            <w:pPr>
              <w:spacing w:line="240" w:lineRule="atLeast"/>
            </w:pPr>
            <w:r w:rsidRPr="003E3EAF">
              <w:rPr>
                <w:color w:val="000000"/>
              </w:rPr>
              <w:t>Education (1986), Right to Education Act</w:t>
            </w:r>
          </w:p>
          <w:p w:rsidR="006E6A75" w:rsidRPr="003E3EAF" w:rsidRDefault="006E6A75" w:rsidP="00A603F1">
            <w:pPr>
              <w:spacing w:line="240" w:lineRule="atLeast"/>
            </w:pPr>
            <w:r w:rsidRPr="003E3EAF">
              <w:rPr>
                <w:color w:val="000000"/>
              </w:rPr>
              <w:t>(2009) and ECCE policy (2013).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10-11</w:t>
            </w:r>
          </w:p>
        </w:tc>
      </w:tr>
      <w:tr w:rsidR="006E6A75" w:rsidRPr="003E3EAF" w:rsidTr="00A603F1">
        <w:trPr>
          <w:trHeight w:val="15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ECCE in Global Perspective: United Nations Convention on Rights of the Child (UNCRC,</w:t>
            </w:r>
          </w:p>
          <w:p w:rsidR="006E6A75" w:rsidRPr="003E3EAF" w:rsidRDefault="006E6A75" w:rsidP="00A603F1">
            <w:pPr>
              <w:spacing w:line="240" w:lineRule="atLeast"/>
            </w:pPr>
            <w:r w:rsidRPr="003E3EAF">
              <w:rPr>
                <w:color w:val="000000"/>
              </w:rPr>
              <w:t>1989) and other relevant</w:t>
            </w:r>
          </w:p>
          <w:p w:rsidR="006E6A75" w:rsidRPr="003E3EAF" w:rsidRDefault="006E6A75" w:rsidP="00A603F1">
            <w:pPr>
              <w:spacing w:line="240" w:lineRule="atLeast"/>
            </w:pPr>
            <w:r w:rsidRPr="003E3EAF">
              <w:rPr>
                <w:color w:val="000000"/>
              </w:rPr>
              <w:t>Policies or programmes.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International reforms in the field of Early Childhood Care and Development. In detail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4-5</w:t>
            </w:r>
          </w:p>
        </w:tc>
      </w:tr>
      <w:tr w:rsidR="006E6A75" w:rsidRPr="003E3EAF" w:rsidTr="00A603F1">
        <w:trPr>
          <w:trHeight w:val="31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3 Approaches and Pedagogy of ECCE</w:t>
            </w:r>
          </w:p>
        </w:tc>
      </w:tr>
      <w:tr w:rsidR="006E6A75" w:rsidRPr="003E3EAF" w:rsidTr="00A603F1">
        <w:trPr>
          <w:trHeight w:val="14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Understanding different approaches to learning</w:t>
            </w:r>
          </w:p>
          <w:p w:rsidR="006E6A75" w:rsidRPr="003E3EAF" w:rsidRDefault="006E6A75" w:rsidP="00A603F1">
            <w:pPr>
              <w:spacing w:line="240" w:lineRule="atLeast"/>
            </w:pPr>
            <w:r w:rsidRPr="003E3EAF">
              <w:rPr>
                <w:color w:val="000000"/>
              </w:rPr>
              <w:t>(activity based, play-way, child-</w:t>
            </w:r>
            <w:proofErr w:type="spellStart"/>
            <w:r w:rsidRPr="003E3EAF">
              <w:rPr>
                <w:color w:val="000000"/>
              </w:rPr>
              <w:t>centered</w:t>
            </w:r>
            <w:proofErr w:type="spellEnd"/>
            <w:r w:rsidRPr="003E3EAF">
              <w:rPr>
                <w:color w:val="000000"/>
              </w:rPr>
              <w:t xml:space="preserve">, theme-based </w:t>
            </w:r>
            <w:proofErr w:type="spellStart"/>
            <w:r w:rsidRPr="003E3EAF">
              <w:rPr>
                <w:color w:val="000000"/>
              </w:rPr>
              <w:t>etc</w:t>
            </w:r>
            <w:proofErr w:type="spellEnd"/>
            <w:r w:rsidRPr="003E3EAF">
              <w:rPr>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aware of different pedagogy which can be used for young children. Each pedagogy is related to philosophers covered in unit 2. Different pedagogies to be covered includes activity based, play-way, child-</w:t>
            </w:r>
            <w:proofErr w:type="spellStart"/>
            <w:r w:rsidRPr="003E3EAF">
              <w:rPr>
                <w:color w:val="000000"/>
              </w:rPr>
              <w:t>centered</w:t>
            </w:r>
            <w:proofErr w:type="spellEnd"/>
            <w:r w:rsidRPr="003E3EAF">
              <w:rPr>
                <w:color w:val="000000"/>
              </w:rPr>
              <w:t>, theme-based.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7-8</w:t>
            </w:r>
          </w:p>
        </w:tc>
      </w:tr>
      <w:tr w:rsidR="006E6A75" w:rsidRPr="003E3EAF" w:rsidTr="00A603F1">
        <w:trPr>
          <w:trHeight w:val="13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Different types of preschool curriculum (Example Montessori, Kindergarten, </w:t>
            </w:r>
            <w:proofErr w:type="spellStart"/>
            <w:r w:rsidRPr="003E3EAF">
              <w:rPr>
                <w:color w:val="000000"/>
              </w:rPr>
              <w:t>Balwadi</w:t>
            </w:r>
            <w:proofErr w:type="spellEnd"/>
            <w:r w:rsidRPr="003E3EAF">
              <w:rPr>
                <w:color w:val="000000"/>
              </w:rPr>
              <w:t xml:space="preserve">, </w:t>
            </w:r>
            <w:proofErr w:type="spellStart"/>
            <w:r w:rsidRPr="003E3EAF">
              <w:rPr>
                <w:color w:val="000000"/>
              </w:rPr>
              <w:t>Anganwadi</w:t>
            </w:r>
            <w:proofErr w:type="spellEnd"/>
            <w:r w:rsidRPr="003E3EAF">
              <w:rPr>
                <w:color w:val="000000"/>
              </w:rPr>
              <w:t xml:space="preserve"> etc.)</w:t>
            </w:r>
          </w:p>
          <w:p w:rsidR="006E6A75" w:rsidRPr="003E3EAF" w:rsidRDefault="006E6A75"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Focus will be making students understand how to organize child care </w:t>
            </w:r>
            <w:proofErr w:type="spellStart"/>
            <w:r w:rsidRPr="003E3EAF">
              <w:rPr>
                <w:color w:val="000000"/>
              </w:rPr>
              <w:t>center’s</w:t>
            </w:r>
            <w:proofErr w:type="spellEnd"/>
            <w:r w:rsidRPr="003E3EAF">
              <w:rPr>
                <w:color w:val="000000"/>
              </w:rPr>
              <w:t xml:space="preserve"> based on different philosophies. The settings covered in the unit includes Montessori, Kindergarten, </w:t>
            </w:r>
            <w:proofErr w:type="spellStart"/>
            <w:r w:rsidRPr="003E3EAF">
              <w:rPr>
                <w:color w:val="000000"/>
              </w:rPr>
              <w:t>Balwadi</w:t>
            </w:r>
            <w:proofErr w:type="spellEnd"/>
            <w:r w:rsidRPr="003E3EAF">
              <w:rPr>
                <w:color w:val="000000"/>
              </w:rPr>
              <w:t>,</w:t>
            </w:r>
          </w:p>
          <w:p w:rsidR="006E6A75" w:rsidRPr="003E3EAF" w:rsidRDefault="006E6A75" w:rsidP="00A603F1">
            <w:pPr>
              <w:spacing w:line="240" w:lineRule="atLeast"/>
            </w:pPr>
            <w:proofErr w:type="spellStart"/>
            <w:r w:rsidRPr="003E3EAF">
              <w:rPr>
                <w:color w:val="000000"/>
              </w:rPr>
              <w:t>Anganwadi</w:t>
            </w:r>
            <w:proofErr w:type="spellEnd"/>
            <w:r w:rsidRPr="003E3EAF">
              <w:rPr>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4-5</w:t>
            </w:r>
          </w:p>
        </w:tc>
      </w:tr>
      <w:tr w:rsidR="006E6A75" w:rsidRPr="003E3EAF" w:rsidTr="00A603F1">
        <w:trPr>
          <w:trHeight w:val="7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lastRenderedPageBreak/>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Preparation &amp; use of learning and play materials – principles and characteristics. Use of</w:t>
            </w:r>
          </w:p>
          <w:p w:rsidR="006E6A75" w:rsidRPr="003E3EAF" w:rsidRDefault="006E6A75" w:rsidP="00A603F1">
            <w:pPr>
              <w:spacing w:line="240" w:lineRule="atLeast"/>
            </w:pPr>
            <w:r w:rsidRPr="003E3EAF">
              <w:rPr>
                <w:color w:val="000000"/>
              </w:rPr>
              <w:t>local specific community resources etc.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making students understand the importance of using teaching learning materials for interaction with young children. It will majorly cover making of teaching aids using low cost materials.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4: Organizational Management and Community Involvement</w:t>
            </w:r>
          </w:p>
        </w:tc>
      </w:tr>
      <w:tr w:rsidR="006E6A75" w:rsidRPr="003E3EAF" w:rsidTr="00A603F1">
        <w:trPr>
          <w:trHeight w:val="18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Evaluation of ECCE programmes- infrastructure, safety,</w:t>
            </w:r>
          </w:p>
          <w:p w:rsidR="006E6A75" w:rsidRPr="003E3EAF" w:rsidRDefault="006E6A75" w:rsidP="00A603F1">
            <w:pPr>
              <w:spacing w:line="240" w:lineRule="atLeast"/>
            </w:pPr>
            <w:r w:rsidRPr="003E3EAF">
              <w:rPr>
                <w:color w:val="000000"/>
              </w:rPr>
              <w:t>ECCE professionals- competence, skill and methodology.</w:t>
            </w:r>
          </w:p>
          <w:p w:rsidR="006E6A75" w:rsidRPr="003E3EAF" w:rsidRDefault="006E6A75" w:rsidP="00A603F1">
            <w:pPr>
              <w:spacing w:line="240" w:lineRule="atLeast"/>
            </w:pPr>
            <w:r w:rsidRPr="003E3EAF">
              <w:rPr>
                <w:color w:val="000000"/>
              </w:rPr>
              <w:t>Maintenance of records.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 this topic focus will be to make students practice regarding key parameters of observation while evaluating an ECCE centre of young children.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7-8</w:t>
            </w:r>
          </w:p>
        </w:tc>
      </w:tr>
      <w:tr w:rsidR="006E6A75" w:rsidRPr="003E3EAF" w:rsidTr="00A603F1">
        <w:trPr>
          <w:trHeight w:val="73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Working with parents and community for continuity of home school interactions.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advocacy among community members regarding the significance of early childhood care and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5-6</w:t>
            </w:r>
          </w:p>
        </w:tc>
      </w:tr>
      <w:tr w:rsidR="006E6A75" w:rsidRPr="003E3EAF" w:rsidTr="00A603F1">
        <w:trPr>
          <w:trHeight w:val="24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Presentation of topics given to students</w:t>
            </w:r>
          </w:p>
          <w:p w:rsidR="006E6A75" w:rsidRPr="003E3EAF" w:rsidRDefault="006E6A75" w:rsidP="00A603F1">
            <w:pPr>
              <w:spacing w:line="240" w:lineRule="atLeast"/>
            </w:pPr>
            <w:r w:rsidRPr="003E3EAF">
              <w:rPr>
                <w:b/>
                <w:bCs/>
                <w:color w:val="000000"/>
              </w:rPr>
              <w:t>Revision classes: 2 weeks</w:t>
            </w:r>
          </w:p>
        </w:tc>
      </w:tr>
    </w:tbl>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b/>
          <w:bCs/>
          <w:color w:val="000000"/>
        </w:rPr>
        <w:t>Reading List:</w:t>
      </w:r>
    </w:p>
    <w:p w:rsidR="006E6A75" w:rsidRPr="00504A13" w:rsidRDefault="006E6A75" w:rsidP="006E6A75">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Aggarwal, J.C. and Gupta, S. (2007). Early Childhood Care and Education (First Ed.). </w:t>
      </w:r>
      <w:proofErr w:type="spellStart"/>
      <w:r w:rsidRPr="00504A13">
        <w:rPr>
          <w:rFonts w:ascii="Times New Roman" w:eastAsia="Times New Roman" w:hAnsi="Times New Roman" w:cs="Times New Roman"/>
          <w:color w:val="000000"/>
          <w:sz w:val="24"/>
          <w:szCs w:val="24"/>
        </w:rPr>
        <w:t>Shipra</w:t>
      </w:r>
      <w:proofErr w:type="spellEnd"/>
      <w:r w:rsidRPr="00504A13">
        <w:rPr>
          <w:rFonts w:ascii="Times New Roman" w:eastAsia="Times New Roman" w:hAnsi="Times New Roman" w:cs="Times New Roman"/>
          <w:color w:val="000000"/>
          <w:sz w:val="24"/>
          <w:szCs w:val="24"/>
        </w:rPr>
        <w:t xml:space="preserve"> Publications, New Delhi.</w:t>
      </w:r>
    </w:p>
    <w:p w:rsidR="006E6A75" w:rsidRPr="00504A13" w:rsidRDefault="006E6A75" w:rsidP="006E6A75">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Government of India (1986). National Policy on Education,</w:t>
      </w:r>
    </w:p>
    <w:p w:rsidR="006E6A75" w:rsidRPr="00504A13" w:rsidRDefault="006E6A75" w:rsidP="006E6A75">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Department of Education, New Delhi.</w:t>
      </w:r>
    </w:p>
    <w:p w:rsidR="006E6A75" w:rsidRPr="00504A13" w:rsidRDefault="006E6A75" w:rsidP="006E6A75">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Mishra, R.C. (2005). Early Childhood Education Today, Prentice Hall Publisher</w:t>
      </w:r>
    </w:p>
    <w:p w:rsidR="006E6A75" w:rsidRPr="00504A13" w:rsidRDefault="006E6A75" w:rsidP="006E6A75">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NCERT (2005). National Curriculum Framework, New Delhi.</w:t>
      </w:r>
    </w:p>
    <w:p w:rsidR="006E6A75" w:rsidRPr="00504A13" w:rsidRDefault="006E6A75" w:rsidP="006E6A75">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National early childhood care and education (ECCE) policy (Draft), Ministry of Women and Child Development, Government of India.</w:t>
      </w:r>
    </w:p>
    <w:p w:rsidR="006E6A75" w:rsidRPr="000849AE" w:rsidRDefault="006E6A75" w:rsidP="006E6A75">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NCTE (2005). Report on ECCE Teacher Education: Curriculum Framework And Syllabus Outline, New Delhi</w:t>
      </w:r>
    </w:p>
    <w:p w:rsidR="006E6A75" w:rsidRDefault="006E6A75" w:rsidP="006E6A75">
      <w:pPr>
        <w:spacing w:line="240" w:lineRule="atLeast"/>
        <w:jc w:val="both"/>
      </w:pPr>
    </w:p>
    <w:p w:rsidR="006E6A75" w:rsidRDefault="006E6A75" w:rsidP="006E6A75">
      <w:pPr>
        <w:spacing w:line="240" w:lineRule="atLeast"/>
        <w:jc w:val="both"/>
      </w:pPr>
    </w:p>
    <w:p w:rsidR="006E6A75" w:rsidRPr="000849AE" w:rsidRDefault="006E6A75" w:rsidP="006E6A75">
      <w:pPr>
        <w:spacing w:line="240" w:lineRule="atLeast"/>
        <w:jc w:val="both"/>
      </w:pPr>
    </w:p>
    <w:p w:rsidR="006E6A75" w:rsidRPr="00504A13" w:rsidRDefault="006E6A75" w:rsidP="006E6A75">
      <w:pPr>
        <w:pStyle w:val="ListParagraph"/>
        <w:spacing w:after="0" w:line="240" w:lineRule="atLeast"/>
        <w:jc w:val="both"/>
        <w:rPr>
          <w:rFonts w:ascii="Times New Roman" w:eastAsia="Times New Roman" w:hAnsi="Times New Roman" w:cs="Times New Roman"/>
          <w:sz w:val="24"/>
          <w:szCs w:val="24"/>
        </w:rPr>
      </w:pPr>
    </w:p>
    <w:p w:rsidR="006E6A75" w:rsidRPr="003E3EAF" w:rsidRDefault="006E6A75" w:rsidP="006E6A75">
      <w:pPr>
        <w:spacing w:line="240" w:lineRule="atLeast"/>
      </w:pPr>
      <w:r w:rsidRPr="003E3EAF">
        <w:rPr>
          <w:color w:val="000000"/>
          <w:sz w:val="26"/>
          <w:szCs w:val="26"/>
        </w:rPr>
        <w:t>2. GE – 02,</w:t>
      </w:r>
    </w:p>
    <w:p w:rsidR="006E6A75" w:rsidRDefault="006E6A75" w:rsidP="006E6A75">
      <w:pPr>
        <w:spacing w:line="240" w:lineRule="atLeast"/>
        <w:rPr>
          <w:color w:val="000000"/>
        </w:rPr>
      </w:pPr>
      <w:r w:rsidRPr="000849AE">
        <w:rPr>
          <w:color w:val="000000"/>
        </w:rPr>
        <w:t>Name of Teacher: Swati Bawa Sawhney</w:t>
      </w:r>
    </w:p>
    <w:p w:rsidR="006E6A75" w:rsidRPr="003E3EAF" w:rsidRDefault="006E6A75" w:rsidP="006E6A75">
      <w:pPr>
        <w:spacing w:line="240" w:lineRule="atLeast"/>
      </w:pPr>
      <w:r w:rsidRPr="003E3EAF">
        <w:rPr>
          <w:color w:val="000000"/>
        </w:rPr>
        <w:t xml:space="preserve">Paper Title: - </w:t>
      </w:r>
      <w:r w:rsidRPr="003E3EAF">
        <w:rPr>
          <w:b/>
          <w:color w:val="000000"/>
        </w:rPr>
        <w:t>CHILD RIGHTS AND SOCIAL ACTION</w:t>
      </w:r>
    </w:p>
    <w:p w:rsidR="006E6A75" w:rsidRPr="003E3EAF" w:rsidRDefault="006E6A75" w:rsidP="006E6A75">
      <w:pPr>
        <w:spacing w:line="240" w:lineRule="atLeast"/>
      </w:pPr>
      <w:r w:rsidRPr="003E3EAF">
        <w:rPr>
          <w:color w:val="000000"/>
        </w:rPr>
        <w:t>Semester VI</w:t>
      </w:r>
    </w:p>
    <w:p w:rsidR="006E6A75" w:rsidRPr="003E3EAF" w:rsidRDefault="006E6A75" w:rsidP="006E6A75">
      <w:pPr>
        <w:spacing w:line="240" w:lineRule="atLeast"/>
        <w:contextualSpacing/>
      </w:pPr>
      <w:r w:rsidRPr="003E3EAF">
        <w:rPr>
          <w:color w:val="000000"/>
        </w:rPr>
        <w:t>Maximum Marks: 100</w:t>
      </w:r>
    </w:p>
    <w:p w:rsidR="006E6A75" w:rsidRPr="003E3EAF" w:rsidRDefault="006E6A75" w:rsidP="006E6A75">
      <w:pPr>
        <w:spacing w:line="240" w:lineRule="atLeast"/>
        <w:jc w:val="both"/>
      </w:pPr>
      <w:r w:rsidRPr="003E3EAF">
        <w:rPr>
          <w:color w:val="000000"/>
        </w:rPr>
        <w:lastRenderedPageBreak/>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226"/>
        <w:gridCol w:w="5257"/>
        <w:gridCol w:w="1110"/>
      </w:tblGrid>
      <w:tr w:rsidR="006E6A75" w:rsidRPr="003E3EAF" w:rsidTr="00A603F1">
        <w:trPr>
          <w:trHeight w:val="4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No. of Lectures</w:t>
            </w:r>
          </w:p>
        </w:tc>
      </w:tr>
      <w:tr w:rsidR="006E6A75" w:rsidRPr="003E3EAF" w:rsidTr="00A603F1">
        <w:trPr>
          <w:trHeight w:val="19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1 Introduction to Child Rights</w:t>
            </w:r>
          </w:p>
        </w:tc>
      </w:tr>
      <w:tr w:rsidR="006E6A75" w:rsidRPr="003E3EAF" w:rsidTr="00A603F1">
        <w:trPr>
          <w:trHeight w:val="4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Definitions of child and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aware of the definitions of child, rights and later introducing to the concept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107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Key philosophical concepts in the discourse on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making students understand the paradigm shift in the approach towards children with special needs and their needs. Three perspectives covered includes welfare to developmental to right based.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3-4</w:t>
            </w:r>
          </w:p>
        </w:tc>
      </w:tr>
      <w:tr w:rsidR="006E6A75" w:rsidRPr="003E3EAF" w:rsidTr="00A603F1">
        <w:trPr>
          <w:trHeight w:val="93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Factors of exclusion- socio-economic, disability, geo-political etc.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discussing various factors of exclusion, discrimination faced by children. Free factor will be discuss in detail such as socio economic disability and geo -political.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Role of family, community &amp; child herself in protecting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6E6A75">
            <w:pPr>
              <w:spacing w:line="240" w:lineRule="atLeast"/>
            </w:pPr>
            <w:r w:rsidRPr="003E3EAF">
              <w:rPr>
                <w:color w:val="000000"/>
              </w:rPr>
              <w:t xml:space="preserve">Emphasis will be to make students understand </w:t>
            </w:r>
            <w:r>
              <w:rPr>
                <w:color w:val="000000"/>
              </w:rPr>
              <w:t>the role of family members, </w:t>
            </w:r>
            <w:r w:rsidRPr="003E3EAF">
              <w:rPr>
                <w:color w:val="000000"/>
              </w:rPr>
              <w:t>community as a whole and child herself for child protection.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6-7</w:t>
            </w:r>
          </w:p>
        </w:tc>
      </w:tr>
      <w:tr w:rsidR="006E6A75"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2 Vulnerable Groups: Cause</w:t>
            </w:r>
            <w:bookmarkStart w:id="0" w:name="_GoBack"/>
            <w:bookmarkEnd w:id="0"/>
            <w:r w:rsidRPr="003E3EAF">
              <w:rPr>
                <w:b/>
                <w:bCs/>
                <w:color w:val="000000"/>
              </w:rPr>
              <w:t>s and Consequences</w:t>
            </w:r>
          </w:p>
        </w:tc>
      </w:tr>
      <w:tr w:rsidR="006E6A75" w:rsidRPr="003E3EAF" w:rsidTr="00A603F1">
        <w:trPr>
          <w:trHeight w:val="52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lastRenderedPageBreak/>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CC5066" w:rsidRDefault="006E6A75" w:rsidP="006E6A75">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Street and working, destitute, homeless, institutionalized children</w:t>
            </w:r>
          </w:p>
          <w:p w:rsidR="006E6A75" w:rsidRPr="00CC5066" w:rsidRDefault="006E6A75" w:rsidP="006E6A75">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Living with: chronic illness, HIV/AIDS, disabilities</w:t>
            </w:r>
          </w:p>
          <w:p w:rsidR="006E6A75" w:rsidRPr="00CC5066" w:rsidRDefault="006E6A75" w:rsidP="006E6A75">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Affected by war, conflict, riots, disasters</w:t>
            </w:r>
          </w:p>
          <w:p w:rsidR="006E6A75" w:rsidRPr="00CC5066" w:rsidRDefault="006E6A75" w:rsidP="006E6A75">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Victims of child-trafficking, abuse, dysfunctional families</w:t>
            </w:r>
          </w:p>
          <w:p w:rsidR="006E6A75" w:rsidRPr="00CC5066" w:rsidRDefault="006E6A75" w:rsidP="006E6A75">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Children in conflict with law</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 this, the lectures will cover all the meaning of the term vulnerable groups and its various types.  for each category of vulnerable group such as Street and working children,  children in conflict with law etc. its type,  causes,  con</w:t>
            </w:r>
            <w:r>
              <w:rPr>
                <w:color w:val="000000"/>
              </w:rPr>
              <w:t xml:space="preserve">sequences,  prevention  and </w:t>
            </w:r>
            <w:r w:rsidRPr="003E3EAF">
              <w:rPr>
                <w:color w:val="000000"/>
              </w:rPr>
              <w:t xml:space="preserve">the role of Non-governmental </w:t>
            </w:r>
            <w:proofErr w:type="spellStart"/>
            <w:r w:rsidRPr="003E3EAF">
              <w:rPr>
                <w:color w:val="000000"/>
              </w:rPr>
              <w:t>organization’s</w:t>
            </w:r>
            <w:proofErr w:type="spellEnd"/>
            <w:r w:rsidRPr="003E3EAF">
              <w:rPr>
                <w:color w:val="000000"/>
              </w:rPr>
              <w:t xml:space="preserve"> will be discussed.</w:t>
            </w:r>
          </w:p>
          <w:p w:rsidR="006E6A75" w:rsidRPr="003E3EAF" w:rsidRDefault="006E6A75"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10-11</w:t>
            </w:r>
          </w:p>
        </w:tc>
      </w:tr>
      <w:tr w:rsidR="006E6A75"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3 Framework for Social Action</w:t>
            </w:r>
          </w:p>
        </w:tc>
      </w:tr>
      <w:tr w:rsidR="006E6A75" w:rsidRPr="003E3EAF" w:rsidTr="00A603F1">
        <w:trPr>
          <w:trHeight w:val="10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Role of state in protection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aware of The role of government in the protection of the rights of children.  The lecture will cover various policies program by the government.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3-4</w:t>
            </w:r>
          </w:p>
        </w:tc>
      </w:tr>
      <w:tr w:rsidR="006E6A75" w:rsidRPr="003E3EAF" w:rsidTr="00A603F1">
        <w:trPr>
          <w:trHeight w:val="1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Laws for children- Indian &amp; international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Focus will be making students understand the Indian and international laws for children. </w:t>
            </w:r>
            <w:r>
              <w:rPr>
                <w:color w:val="000000"/>
              </w:rPr>
              <w:t>The Indian laws such as POCSO, </w:t>
            </w:r>
            <w:r w:rsidRPr="003E3EAF">
              <w:rPr>
                <w:color w:val="000000"/>
              </w:rPr>
              <w:t>child labour act, Juvenile ju</w:t>
            </w:r>
            <w:r>
              <w:rPr>
                <w:color w:val="000000"/>
              </w:rPr>
              <w:t xml:space="preserve">stice act etc. will be covered, </w:t>
            </w:r>
            <w:r w:rsidRPr="003E3EAF">
              <w:rPr>
                <w:color w:val="000000"/>
              </w:rPr>
              <w:t>for international laws UNCRC will be discussed. </w:t>
            </w:r>
          </w:p>
          <w:p w:rsidR="006E6A75" w:rsidRPr="003E3EAF" w:rsidRDefault="006E6A75"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4-5</w:t>
            </w:r>
          </w:p>
        </w:tc>
      </w:tr>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Constitutional provisions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Emphasis will be on making students understand the Constitutional provisions i.e.  Articles with regard to women and children and their welfare.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2-</w:t>
            </w:r>
            <w:r w:rsidRPr="003E3EAF">
              <w:rPr>
                <w:color w:val="000000"/>
              </w:rPr>
              <w:t>3</w:t>
            </w:r>
          </w:p>
        </w:tc>
      </w:tr>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National policies and programs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xml:space="preserve"> This topic will cover National policies and programs given by the government with regard to children and their protection for example National Children Plan for Action 2005.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r>
              <w:rPr>
                <w:color w:val="000000"/>
              </w:rPr>
              <w:t>4-5</w:t>
            </w:r>
          </w:p>
        </w:tc>
      </w:tr>
      <w:tr w:rsidR="006E6A75" w:rsidRPr="003E3EAF" w:rsidTr="00A603F1">
        <w:trPr>
          <w:trHeight w:val="61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lastRenderedPageBreak/>
              <w:t>Presentation of topics given to students</w:t>
            </w:r>
          </w:p>
          <w:p w:rsidR="006E6A75" w:rsidRPr="003E3EAF" w:rsidRDefault="006E6A75" w:rsidP="00A603F1">
            <w:pPr>
              <w:spacing w:line="240" w:lineRule="atLeast"/>
            </w:pPr>
            <w:r w:rsidRPr="003E3EAF">
              <w:rPr>
                <w:b/>
                <w:bCs/>
                <w:color w:val="000000"/>
              </w:rPr>
              <w:t>Revision classes: 2 weeks</w:t>
            </w:r>
          </w:p>
        </w:tc>
      </w:tr>
    </w:tbl>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b/>
          <w:bCs/>
          <w:color w:val="000000"/>
        </w:rPr>
        <w:t>Reading List:</w:t>
      </w:r>
    </w:p>
    <w:p w:rsidR="006E6A75" w:rsidRPr="00CC5066"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proofErr w:type="spellStart"/>
      <w:r w:rsidRPr="00CC5066">
        <w:rPr>
          <w:rFonts w:ascii="Times New Roman" w:eastAsia="Times New Roman" w:hAnsi="Times New Roman" w:cs="Times New Roman"/>
          <w:color w:val="000000"/>
          <w:sz w:val="26"/>
          <w:szCs w:val="26"/>
        </w:rPr>
        <w:t>Bajpai</w:t>
      </w:r>
      <w:proofErr w:type="spellEnd"/>
      <w:r w:rsidRPr="00CC5066">
        <w:rPr>
          <w:rFonts w:ascii="Times New Roman" w:eastAsia="Times New Roman" w:hAnsi="Times New Roman" w:cs="Times New Roman"/>
          <w:color w:val="000000"/>
          <w:sz w:val="26"/>
          <w:szCs w:val="26"/>
        </w:rPr>
        <w:t>, A. (2006). Child rights in India: Law, policy and practice. New Delhi: Oxford University Press.</w:t>
      </w:r>
    </w:p>
    <w:p w:rsidR="006E6A75" w:rsidRPr="00CC5066"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Bhargava, V. (2005). Adoption in India: Policies and experiences. New Delhi: Sage.</w:t>
      </w:r>
    </w:p>
    <w:p w:rsidR="006E6A75" w:rsidRPr="00CC5066"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Virani, (2000). Bitter chocolate: Child Sexual abuse in India. New Delhi: Penguin</w:t>
      </w:r>
    </w:p>
    <w:p w:rsidR="006E6A75" w:rsidRPr="00CC5066" w:rsidRDefault="006E6A75" w:rsidP="006E6A75">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 xml:space="preserve">Weiner, M., Burra, N., </w:t>
      </w:r>
      <w:proofErr w:type="spellStart"/>
      <w:r w:rsidRPr="00CC5066">
        <w:rPr>
          <w:rFonts w:ascii="Times New Roman" w:eastAsia="Times New Roman" w:hAnsi="Times New Roman" w:cs="Times New Roman"/>
          <w:color w:val="000000"/>
          <w:sz w:val="26"/>
          <w:szCs w:val="26"/>
        </w:rPr>
        <w:t>Bajpai</w:t>
      </w:r>
      <w:proofErr w:type="spellEnd"/>
      <w:r w:rsidRPr="00CC5066">
        <w:rPr>
          <w:rFonts w:ascii="Times New Roman" w:eastAsia="Times New Roman" w:hAnsi="Times New Roman" w:cs="Times New Roman"/>
          <w:color w:val="000000"/>
          <w:sz w:val="26"/>
          <w:szCs w:val="26"/>
        </w:rPr>
        <w:t xml:space="preserve">, A. (2007). Born unfree: Child </w:t>
      </w:r>
      <w:proofErr w:type="spellStart"/>
      <w:r w:rsidRPr="00CC5066">
        <w:rPr>
          <w:rFonts w:ascii="Times New Roman" w:eastAsia="Times New Roman" w:hAnsi="Times New Roman" w:cs="Times New Roman"/>
          <w:color w:val="000000"/>
          <w:sz w:val="26"/>
          <w:szCs w:val="26"/>
        </w:rPr>
        <w:t>labour</w:t>
      </w:r>
      <w:proofErr w:type="spellEnd"/>
      <w:r w:rsidRPr="00CC5066">
        <w:rPr>
          <w:rFonts w:ascii="Times New Roman" w:eastAsia="Times New Roman" w:hAnsi="Times New Roman" w:cs="Times New Roman"/>
          <w:color w:val="000000"/>
          <w:sz w:val="26"/>
          <w:szCs w:val="26"/>
        </w:rPr>
        <w:t>, Education, and the state in India. New Delhi: Oxford University Press.</w:t>
      </w:r>
    </w:p>
    <w:p w:rsidR="006E6A75" w:rsidRPr="003E3EAF" w:rsidRDefault="006E6A75" w:rsidP="006E6A75">
      <w:pPr>
        <w:spacing w:line="240" w:lineRule="atLeast"/>
        <w:jc w:val="center"/>
      </w:pPr>
      <w:r w:rsidRPr="003E3EAF">
        <w:rPr>
          <w:b/>
          <w:bCs/>
          <w:color w:val="000000"/>
          <w:sz w:val="26"/>
          <w:szCs w:val="26"/>
        </w:rPr>
        <w:t> </w:t>
      </w:r>
    </w:p>
    <w:p w:rsidR="006E6A75" w:rsidRPr="003E3EAF" w:rsidRDefault="006E6A75" w:rsidP="006E6A75">
      <w:pPr>
        <w:spacing w:line="240" w:lineRule="atLeast"/>
        <w:jc w:val="center"/>
      </w:pPr>
      <w:r w:rsidRPr="003E3EAF">
        <w:rPr>
          <w:b/>
          <w:bCs/>
          <w:color w:val="000000"/>
          <w:sz w:val="26"/>
          <w:szCs w:val="26"/>
        </w:rPr>
        <w:t> </w:t>
      </w:r>
    </w:p>
    <w:p w:rsidR="006E6A75" w:rsidRPr="003E3EAF" w:rsidRDefault="006E6A75" w:rsidP="006E6A75">
      <w:pPr>
        <w:spacing w:line="240" w:lineRule="atLeast"/>
      </w:pPr>
      <w:r>
        <w:rPr>
          <w:color w:val="000000"/>
          <w:sz w:val="26"/>
          <w:szCs w:val="26"/>
        </w:rPr>
        <w:t>3</w:t>
      </w:r>
      <w:r w:rsidRPr="003E3EAF">
        <w:rPr>
          <w:color w:val="000000"/>
          <w:sz w:val="26"/>
          <w:szCs w:val="26"/>
        </w:rPr>
        <w:t>. DSC – HDFE-02,</w:t>
      </w:r>
    </w:p>
    <w:p w:rsidR="006E6A75" w:rsidRDefault="006E6A75" w:rsidP="006E6A75">
      <w:pPr>
        <w:spacing w:line="240" w:lineRule="atLeast"/>
        <w:rPr>
          <w:color w:val="000000"/>
        </w:rPr>
      </w:pPr>
      <w:r w:rsidRPr="000849AE">
        <w:rPr>
          <w:color w:val="000000"/>
        </w:rPr>
        <w:t>Name of Teacher: Swati Bawa Sawhney</w:t>
      </w:r>
    </w:p>
    <w:p w:rsidR="006E6A75" w:rsidRPr="003E3EAF" w:rsidRDefault="006E6A75" w:rsidP="006E6A75">
      <w:pPr>
        <w:spacing w:line="240" w:lineRule="atLeast"/>
      </w:pPr>
      <w:r w:rsidRPr="003E3EAF">
        <w:rPr>
          <w:color w:val="000000"/>
        </w:rPr>
        <w:t xml:space="preserve">Paper Title: - </w:t>
      </w:r>
      <w:r w:rsidRPr="003E3EAF">
        <w:rPr>
          <w:b/>
          <w:color w:val="000000"/>
        </w:rPr>
        <w:t>CHILDREN WITH SPECIAL NEEDS</w:t>
      </w:r>
    </w:p>
    <w:p w:rsidR="006E6A75" w:rsidRPr="003E3EAF" w:rsidRDefault="006E6A75" w:rsidP="006E6A75">
      <w:pPr>
        <w:spacing w:line="240" w:lineRule="atLeast"/>
      </w:pPr>
      <w:r w:rsidRPr="003E3EAF">
        <w:rPr>
          <w:color w:val="000000"/>
        </w:rPr>
        <w:t>Semester VI</w:t>
      </w:r>
    </w:p>
    <w:p w:rsidR="006E6A75" w:rsidRPr="003E3EAF" w:rsidRDefault="006E6A75" w:rsidP="006E6A75">
      <w:pPr>
        <w:spacing w:line="240" w:lineRule="atLeast"/>
      </w:pPr>
      <w:r w:rsidRPr="003E3EAF">
        <w:rPr>
          <w:color w:val="000000"/>
        </w:rPr>
        <w:t>Maximum Marks: 100</w:t>
      </w:r>
    </w:p>
    <w:p w:rsidR="006E6A75" w:rsidRPr="003E3EAF" w:rsidRDefault="006E6A75" w:rsidP="006E6A75">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548"/>
        <w:gridCol w:w="4914"/>
        <w:gridCol w:w="1131"/>
      </w:tblGrid>
      <w:tr w:rsidR="006E6A75"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No. of Lectures</w:t>
            </w:r>
          </w:p>
        </w:tc>
      </w:tr>
      <w:tr w:rsidR="006E6A75" w:rsidRPr="003E3EAF" w:rsidTr="00A603F1">
        <w:trPr>
          <w:trHeight w:val="267"/>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1</w:t>
            </w:r>
          </w:p>
        </w:tc>
      </w:tr>
      <w:tr w:rsidR="006E6A75" w:rsidRPr="003E3EAF" w:rsidTr="00A603F1">
        <w:trPr>
          <w:trHeight w:val="13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Introduction to Children with Special Needs – Meaning, definition, classification,</w:t>
            </w:r>
          </w:p>
          <w:p w:rsidR="006E6A75" w:rsidRPr="003E3EAF" w:rsidRDefault="006E6A75" w:rsidP="00A603F1">
            <w:pPr>
              <w:spacing w:line="240" w:lineRule="atLeast"/>
            </w:pPr>
            <w:r w:rsidRPr="003E3EAF">
              <w:rPr>
                <w:color w:val="000000"/>
              </w:rPr>
              <w:t>attitudes and challenges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aware of the definitions of special children, its classification. Students will be made sensitive towards the needs of such children, What are the challenges / barriers faced by Special children raised by society.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3-4</w:t>
            </w:r>
          </w:p>
        </w:tc>
      </w:tr>
      <w:tr w:rsidR="006E6A75" w:rsidRPr="003E3EAF" w:rsidTr="00A603F1">
        <w:trPr>
          <w:trHeight w:val="177"/>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2</w:t>
            </w:r>
          </w:p>
        </w:tc>
      </w:tr>
      <w:tr w:rsidR="006E6A75" w:rsidRPr="003E3EAF" w:rsidTr="00A603F1">
        <w:trPr>
          <w:trHeight w:val="21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Early identification, screening, assessment and intervention of disabilities (sensory, physical, intellectual, social and emotional). Importance of functional skills – daily living, self -help, and social skills.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 this, the lectures will cover the significance of early identification of </w:t>
            </w:r>
            <w:r>
              <w:rPr>
                <w:color w:val="000000"/>
              </w:rPr>
              <w:t>any disability, </w:t>
            </w:r>
            <w:r w:rsidRPr="003E3EAF">
              <w:rPr>
                <w:color w:val="000000"/>
              </w:rPr>
              <w:t>role of early identification in the early years of a child's life and the importance of ear</w:t>
            </w:r>
            <w:r>
              <w:rPr>
                <w:color w:val="000000"/>
              </w:rPr>
              <w:t>ly intervention. In this unit, </w:t>
            </w:r>
            <w:r w:rsidRPr="003E3EAF">
              <w:rPr>
                <w:color w:val="000000"/>
              </w:rPr>
              <w:t>all the disabilities will be covered one by one such as Visual impairment hearing impairment, Autism, ADHD, Learning disability and so on.  In each disability its types, causes, screening, early intervention and use of technology will be discussed </w:t>
            </w:r>
          </w:p>
          <w:p w:rsidR="006E6A75" w:rsidRPr="003E3EAF" w:rsidRDefault="006E6A75"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20-25</w:t>
            </w:r>
          </w:p>
        </w:tc>
      </w:tr>
      <w:tr w:rsidR="006E6A75"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lastRenderedPageBreak/>
              <w:t>Unit 3</w:t>
            </w:r>
          </w:p>
        </w:tc>
      </w:tr>
      <w:tr w:rsidR="006E6A75" w:rsidRPr="003E3EAF" w:rsidTr="00A603F1">
        <w:trPr>
          <w:trHeight w:val="13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Addressing Educational Needs-Concept of special, integrated, inclusive and home</w:t>
            </w:r>
          </w:p>
          <w:p w:rsidR="006E6A75" w:rsidRPr="003E3EAF" w:rsidRDefault="006E6A75" w:rsidP="00A603F1">
            <w:pPr>
              <w:spacing w:line="240" w:lineRule="atLeast"/>
            </w:pPr>
            <w:r w:rsidRPr="003E3EAF">
              <w:rPr>
                <w:color w:val="000000"/>
              </w:rPr>
              <w:t>based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Focus will be on making students aware of the educational needs of disabled children and it will be addressing four types of education such as special education</w:t>
            </w:r>
            <w:r>
              <w:rPr>
                <w:color w:val="000000"/>
              </w:rPr>
              <w:t>, integrated, </w:t>
            </w:r>
            <w:r w:rsidRPr="003E3EAF">
              <w:rPr>
                <w:color w:val="000000"/>
              </w:rPr>
              <w:t>inclusive and home-based education.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7-8</w:t>
            </w:r>
          </w:p>
        </w:tc>
      </w:tr>
      <w:tr w:rsidR="006E6A75"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Unit 4</w:t>
            </w:r>
          </w:p>
        </w:tc>
      </w:tr>
      <w:tr w:rsidR="006E6A75" w:rsidRPr="003E3EAF" w:rsidTr="00A603F1">
        <w:trPr>
          <w:trHeight w:val="89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Provisions and services- Rights and Laws for children with special needs. Role of</w:t>
            </w:r>
          </w:p>
          <w:p w:rsidR="006E6A75" w:rsidRPr="003E3EAF" w:rsidRDefault="006E6A75" w:rsidP="00A603F1">
            <w:pPr>
              <w:spacing w:line="240" w:lineRule="atLeast"/>
            </w:pPr>
            <w:r w:rsidRPr="003E3EAF">
              <w:rPr>
                <w:color w:val="000000"/>
              </w:rPr>
              <w:t>family, community support for children with special need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color w:val="000000"/>
              </w:rPr>
              <w:t>In this topic focus will be to make students Understand the rights of disabled children.  One policy will be discussed in detail i.e.  R</w:t>
            </w:r>
            <w:r>
              <w:rPr>
                <w:color w:val="000000"/>
              </w:rPr>
              <w:t>ight of persons with Disability Act 2016</w:t>
            </w:r>
            <w:r w:rsidRPr="003E3EAF">
              <w:rPr>
                <w:color w:val="FFFFFF"/>
                <w:sz w:val="88"/>
                <w:szCs w:val="88"/>
              </w:rPr>
              <w:t xml:space="preserve"> (RPWD)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Pr>
                <w:color w:val="000000"/>
              </w:rPr>
              <w:t>3-4</w:t>
            </w:r>
          </w:p>
        </w:tc>
      </w:tr>
      <w:tr w:rsidR="006E6A75" w:rsidRPr="003E3EAF" w:rsidTr="00A603F1">
        <w:trPr>
          <w:trHeight w:val="15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E6A75" w:rsidRPr="003E3EAF" w:rsidRDefault="006E6A75" w:rsidP="00A603F1">
            <w:pPr>
              <w:spacing w:line="240" w:lineRule="atLeast"/>
            </w:pPr>
            <w:r w:rsidRPr="003E3EAF">
              <w:rPr>
                <w:b/>
                <w:bCs/>
                <w:color w:val="000000"/>
              </w:rPr>
              <w:t>Presentation of topics given to students</w:t>
            </w:r>
          </w:p>
          <w:p w:rsidR="006E6A75" w:rsidRPr="003E3EAF" w:rsidRDefault="006E6A75" w:rsidP="00A603F1">
            <w:pPr>
              <w:spacing w:line="240" w:lineRule="atLeast"/>
            </w:pPr>
            <w:r w:rsidRPr="003E3EAF">
              <w:rPr>
                <w:b/>
                <w:bCs/>
                <w:color w:val="000000"/>
              </w:rPr>
              <w:t>Revision classes: 2 weeks</w:t>
            </w:r>
          </w:p>
        </w:tc>
      </w:tr>
    </w:tbl>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color w:val="000000"/>
        </w:rPr>
        <w:t> </w:t>
      </w:r>
    </w:p>
    <w:p w:rsidR="006E6A75" w:rsidRPr="003E3EAF" w:rsidRDefault="006E6A75" w:rsidP="006E6A75">
      <w:pPr>
        <w:spacing w:line="240" w:lineRule="atLeast"/>
        <w:jc w:val="both"/>
      </w:pPr>
      <w:r w:rsidRPr="003E3EAF">
        <w:rPr>
          <w:b/>
          <w:bCs/>
          <w:color w:val="000000"/>
        </w:rPr>
        <w:t>Reading List:</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Mangal</w:t>
      </w:r>
      <w:proofErr w:type="spellEnd"/>
      <w:r w:rsidRPr="00176E17">
        <w:rPr>
          <w:rFonts w:ascii="Times New Roman" w:eastAsia="Times New Roman" w:hAnsi="Times New Roman" w:cs="Times New Roman"/>
          <w:color w:val="000000"/>
          <w:sz w:val="24"/>
          <w:szCs w:val="24"/>
        </w:rPr>
        <w:t>, S.K. (2007). Educating exceptional children: An introduction to special education. New Delhi: Prentice-Hall of India.</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Mukhopadhyay</w:t>
      </w:r>
      <w:proofErr w:type="spellEnd"/>
      <w:r w:rsidRPr="00176E17">
        <w:rPr>
          <w:rFonts w:ascii="Times New Roman" w:eastAsia="Times New Roman" w:hAnsi="Times New Roman" w:cs="Times New Roman"/>
          <w:color w:val="000000"/>
          <w:sz w:val="24"/>
          <w:szCs w:val="24"/>
        </w:rPr>
        <w:t>, S. and Mani, M.N.G. (2000) Education for All: Year 2000 Assessment. NIEPA and MHRD.</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National Human Rights Commission (2005). Disability Manual. New Delhi: NHRC.</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Reddy G.L</w:t>
      </w:r>
      <w:proofErr w:type="gramStart"/>
      <w:r w:rsidRPr="00176E17">
        <w:rPr>
          <w:rFonts w:ascii="Times New Roman" w:eastAsia="Times New Roman" w:hAnsi="Times New Roman" w:cs="Times New Roman"/>
          <w:color w:val="000000"/>
          <w:sz w:val="24"/>
          <w:szCs w:val="24"/>
        </w:rPr>
        <w:t>.&amp;</w:t>
      </w:r>
      <w:proofErr w:type="gramEnd"/>
      <w:r w:rsidRPr="00176E17">
        <w:rPr>
          <w:rFonts w:ascii="Times New Roman" w:eastAsia="Times New Roman" w:hAnsi="Times New Roman" w:cs="Times New Roman"/>
          <w:color w:val="000000"/>
          <w:sz w:val="24"/>
          <w:szCs w:val="24"/>
        </w:rPr>
        <w:t xml:space="preserve"> Raman, R (2000) Education of children with Special needs. Discovery Publications, New Delhi.</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Sharma, N. (2006) Children with Disability as a Source of Well Being, in the book Child Development: Issues and Concerns for the Well-being Of the Child, New Delhi</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Singh</w:t>
      </w:r>
      <w:proofErr w:type="gramStart"/>
      <w:r w:rsidRPr="00176E17">
        <w:rPr>
          <w:rFonts w:ascii="Times New Roman" w:eastAsia="Times New Roman" w:hAnsi="Times New Roman" w:cs="Times New Roman"/>
          <w:color w:val="000000"/>
          <w:sz w:val="24"/>
          <w:szCs w:val="24"/>
        </w:rPr>
        <w:t>,A.N</w:t>
      </w:r>
      <w:proofErr w:type="spellEnd"/>
      <w:proofErr w:type="gramEnd"/>
      <w:r w:rsidRPr="00176E17">
        <w:rPr>
          <w:rFonts w:ascii="Times New Roman" w:eastAsia="Times New Roman" w:hAnsi="Times New Roman" w:cs="Times New Roman"/>
          <w:color w:val="000000"/>
          <w:sz w:val="24"/>
          <w:szCs w:val="24"/>
        </w:rPr>
        <w:t xml:space="preserve">. (2001) Enabling the differently abled, </w:t>
      </w:r>
      <w:proofErr w:type="spellStart"/>
      <w:r w:rsidRPr="00176E17">
        <w:rPr>
          <w:rFonts w:ascii="Times New Roman" w:eastAsia="Times New Roman" w:hAnsi="Times New Roman" w:cs="Times New Roman"/>
          <w:color w:val="000000"/>
          <w:sz w:val="24"/>
          <w:szCs w:val="24"/>
        </w:rPr>
        <w:t>Shipra</w:t>
      </w:r>
      <w:proofErr w:type="spellEnd"/>
      <w:r w:rsidRPr="00176E17">
        <w:rPr>
          <w:rFonts w:ascii="Times New Roman" w:eastAsia="Times New Roman" w:hAnsi="Times New Roman" w:cs="Times New Roman"/>
          <w:color w:val="000000"/>
          <w:sz w:val="24"/>
          <w:szCs w:val="24"/>
        </w:rPr>
        <w:t xml:space="preserve"> Publishers, New Delhi.</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Smith D.D. (2003) Introduction to special Education: Teaching in an age of opportunity, Allyn and Bacon.</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Venkataiah</w:t>
      </w:r>
      <w:proofErr w:type="spellEnd"/>
      <w:r w:rsidRPr="00176E17">
        <w:rPr>
          <w:rFonts w:ascii="Times New Roman" w:eastAsia="Times New Roman" w:hAnsi="Times New Roman" w:cs="Times New Roman"/>
          <w:color w:val="000000"/>
          <w:sz w:val="24"/>
          <w:szCs w:val="24"/>
        </w:rPr>
        <w:t xml:space="preserve"> S. (Ed.) (2001) Special Education, Anmol Publications </w:t>
      </w:r>
      <w:proofErr w:type="spellStart"/>
      <w:r w:rsidRPr="00176E17">
        <w:rPr>
          <w:rFonts w:ascii="Times New Roman" w:eastAsia="Times New Roman" w:hAnsi="Times New Roman" w:cs="Times New Roman"/>
          <w:color w:val="000000"/>
          <w:sz w:val="24"/>
          <w:szCs w:val="24"/>
        </w:rPr>
        <w:t>Pvt.Ltd</w:t>
      </w:r>
      <w:proofErr w:type="spellEnd"/>
      <w:r w:rsidRPr="00176E17">
        <w:rPr>
          <w:rFonts w:ascii="Times New Roman" w:eastAsia="Times New Roman" w:hAnsi="Times New Roman" w:cs="Times New Roman"/>
          <w:color w:val="000000"/>
          <w:sz w:val="24"/>
          <w:szCs w:val="24"/>
        </w:rPr>
        <w:t>, New Delhi.</w:t>
      </w:r>
    </w:p>
    <w:p w:rsidR="006E6A75" w:rsidRPr="00176E17" w:rsidRDefault="006E6A75" w:rsidP="006E6A75">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 xml:space="preserve">Vijay </w:t>
      </w:r>
      <w:proofErr w:type="spellStart"/>
      <w:r w:rsidRPr="00176E17">
        <w:rPr>
          <w:rFonts w:ascii="Times New Roman" w:eastAsia="Times New Roman" w:hAnsi="Times New Roman" w:cs="Times New Roman"/>
          <w:color w:val="000000"/>
          <w:sz w:val="24"/>
          <w:szCs w:val="24"/>
        </w:rPr>
        <w:t>Pratap</w:t>
      </w:r>
      <w:proofErr w:type="spellEnd"/>
      <w:r w:rsidRPr="00176E17">
        <w:rPr>
          <w:rFonts w:ascii="Times New Roman" w:eastAsia="Times New Roman" w:hAnsi="Times New Roman" w:cs="Times New Roman"/>
          <w:color w:val="000000"/>
          <w:sz w:val="24"/>
          <w:szCs w:val="24"/>
        </w:rPr>
        <w:t xml:space="preserve"> (2004) Educating Mentally Handicapped Children, </w:t>
      </w:r>
      <w:proofErr w:type="spellStart"/>
      <w:r w:rsidRPr="00176E17">
        <w:rPr>
          <w:rFonts w:ascii="Times New Roman" w:eastAsia="Times New Roman" w:hAnsi="Times New Roman" w:cs="Times New Roman"/>
          <w:color w:val="000000"/>
          <w:sz w:val="24"/>
          <w:szCs w:val="24"/>
        </w:rPr>
        <w:t>Swarup</w:t>
      </w:r>
      <w:proofErr w:type="spellEnd"/>
      <w:r w:rsidRPr="00176E17">
        <w:rPr>
          <w:rFonts w:ascii="Times New Roman" w:eastAsia="Times New Roman" w:hAnsi="Times New Roman" w:cs="Times New Roman"/>
          <w:color w:val="000000"/>
          <w:sz w:val="24"/>
          <w:szCs w:val="24"/>
        </w:rPr>
        <w:t xml:space="preserve"> and sons, New Delhi.</w:t>
      </w:r>
    </w:p>
    <w:p w:rsidR="006E6A75" w:rsidRDefault="006E6A75"/>
    <w:sectPr w:rsidR="006E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92D58"/>
    <w:multiLevelType w:val="hybridMultilevel"/>
    <w:tmpl w:val="8DB00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4D288A"/>
    <w:multiLevelType w:val="hybridMultilevel"/>
    <w:tmpl w:val="F60CBAD4"/>
    <w:lvl w:ilvl="0" w:tplc="6EC05AE6">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CF66B3"/>
    <w:multiLevelType w:val="hybridMultilevel"/>
    <w:tmpl w:val="7D7442E4"/>
    <w:lvl w:ilvl="0" w:tplc="6EC05AE6">
      <w:numFmt w:val="bullet"/>
      <w:lvlText w:val="·"/>
      <w:lvlJc w:val="left"/>
      <w:pPr>
        <w:ind w:left="360" w:hanging="360"/>
      </w:pPr>
      <w:rPr>
        <w:rFonts w:ascii="Arial" w:eastAsia="Times New Roman" w:hAnsi="Arial" w:cs="Aria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884B4E"/>
    <w:multiLevelType w:val="hybridMultilevel"/>
    <w:tmpl w:val="D78CA1E8"/>
    <w:lvl w:ilvl="0" w:tplc="66461242">
      <w:start w:val="1"/>
      <w:numFmt w:val="decimal"/>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BB6058"/>
    <w:multiLevelType w:val="hybridMultilevel"/>
    <w:tmpl w:val="F76C7B56"/>
    <w:lvl w:ilvl="0" w:tplc="ED7A134E">
      <w:start w:val="1"/>
      <w:numFmt w:val="decimal"/>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556"/>
    <w:rsid w:val="00070DAF"/>
    <w:rsid w:val="006E6A75"/>
    <w:rsid w:val="00903556"/>
    <w:rsid w:val="00E20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6AC220-1AC4-4933-B4A6-5084BDC0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A75"/>
    <w:pPr>
      <w:spacing w:after="0" w:line="240" w:lineRule="auto"/>
    </w:pPr>
    <w:rPr>
      <w:rFonts w:ascii="Times New Roman" w:eastAsia="Times New Roman" w:hAnsi="Times New Roman" w:cs="Times New Roman"/>
      <w:sz w:val="24"/>
      <w:szCs w:val="24"/>
      <w:lang w:val="en-IN"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6A75"/>
    <w:pPr>
      <w:spacing w:after="0" w:line="240" w:lineRule="auto"/>
    </w:pPr>
    <w:rPr>
      <w:sz w:val="24"/>
      <w:szCs w:val="24"/>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6A75"/>
    <w:pPr>
      <w:spacing w:after="200" w:line="276" w:lineRule="auto"/>
      <w:ind w:left="720"/>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2770</Words>
  <Characters>15795</Characters>
  <Application>Microsoft Office Word</Application>
  <DocSecurity>0</DocSecurity>
  <Lines>131</Lines>
  <Paragraphs>37</Paragraphs>
  <ScaleCrop>false</ScaleCrop>
  <Company/>
  <LinksUpToDate>false</LinksUpToDate>
  <CharactersWithSpaces>18528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2021-06-19T10:55:00Z</dcterms:created>
  <dcterms:modified xsi:type="dcterms:W3CDTF">2021-06-19T10:59:00Z</dcterms:modified>
</cp:coreProperties>
</file>